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52"/>
          <w:szCs w:val="52"/>
          <w:highlight w:val="none"/>
          <w:lang w:eastAsia="zh-CN"/>
        </w:rPr>
      </w:pPr>
    </w:p>
    <w:p>
      <w:pPr>
        <w:pStyle w:val="2"/>
        <w:ind w:left="0" w:leftChars="0" w:firstLine="0" w:firstLineChars="0"/>
        <w:jc w:val="center"/>
        <w:rPr>
          <w:rFonts w:hint="eastAsia" w:ascii="黑体" w:hAnsi="黑体" w:eastAsia="黑体"/>
          <w:sz w:val="52"/>
          <w:szCs w:val="52"/>
          <w:highlight w:val="none"/>
        </w:rPr>
      </w:pPr>
      <w:r>
        <w:rPr>
          <w:rFonts w:hint="eastAsia" w:ascii="黑体" w:hAnsi="黑体" w:eastAsia="黑体"/>
          <w:sz w:val="52"/>
          <w:szCs w:val="52"/>
          <w:highlight w:val="none"/>
          <w:lang w:eastAsia="zh-CN"/>
        </w:rPr>
        <w:t>福建智慧高速联合创新实验室</w:t>
      </w:r>
      <w:r>
        <w:rPr>
          <w:rFonts w:hint="eastAsia" w:ascii="黑体" w:hAnsi="黑体" w:eastAsia="黑体"/>
          <w:sz w:val="52"/>
          <w:szCs w:val="52"/>
          <w:highlight w:val="none"/>
        </w:rPr>
        <w:t>项目</w:t>
      </w:r>
    </w:p>
    <w:p>
      <w:pPr>
        <w:pStyle w:val="4"/>
        <w:rPr>
          <w:rFonts w:hint="eastAsia" w:ascii="黑体" w:hAnsi="黑体" w:eastAsia="黑体"/>
          <w:sz w:val="52"/>
          <w:szCs w:val="52"/>
          <w:highlight w:val="none"/>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firstLine="400"/>
        <w:rPr>
          <w:highlight w:val="none"/>
        </w:rPr>
      </w:pPr>
    </w:p>
    <w:p>
      <w:pPr>
        <w:pStyle w:val="2"/>
        <w:ind w:firstLine="400"/>
        <w:rPr>
          <w:highlight w:val="none"/>
        </w:rPr>
      </w:pPr>
    </w:p>
    <w:p>
      <w:pPr>
        <w:jc w:val="center"/>
        <w:rPr>
          <w:rFonts w:hint="eastAsia" w:ascii="仿宋_GB2312" w:hAnsi="宋体" w:eastAsia="仿宋_GB2312"/>
          <w:b/>
          <w:bCs/>
          <w:sz w:val="40"/>
          <w:szCs w:val="40"/>
          <w:highlight w:val="none"/>
          <w:lang w:eastAsia="zh-CN"/>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XM1Z-2022-020</w:t>
      </w:r>
    </w:p>
    <w:p>
      <w:pPr>
        <w:jc w:val="center"/>
        <w:rPr>
          <w:rFonts w:ascii="仿宋_GB2312" w:hAnsi="宋体" w:eastAsia="仿宋_GB2312"/>
          <w:b/>
          <w:bCs/>
          <w:sz w:val="36"/>
          <w:szCs w:val="28"/>
          <w:highlight w:val="none"/>
        </w:rPr>
      </w:pPr>
    </w:p>
    <w:p>
      <w:pPr>
        <w:jc w:val="center"/>
        <w:rPr>
          <w:rFonts w:ascii="仿宋_GB2312" w:hAnsi="宋体" w:eastAsia="仿宋_GB2312"/>
          <w:b/>
          <w:bCs/>
          <w:sz w:val="36"/>
          <w:szCs w:val="28"/>
          <w:highlight w:val="none"/>
        </w:rPr>
      </w:pPr>
    </w:p>
    <w:p>
      <w:pPr>
        <w:jc w:val="center"/>
        <w:rPr>
          <w:rFonts w:ascii="仿宋_GB2312" w:hAnsi="宋体" w:eastAsia="仿宋_GB2312"/>
          <w:b/>
          <w:bCs/>
          <w:sz w:val="36"/>
          <w:szCs w:val="28"/>
          <w:highlight w:val="none"/>
        </w:rPr>
      </w:pPr>
    </w:p>
    <w:p>
      <w:pPr>
        <w:jc w:val="center"/>
        <w:rPr>
          <w:rFonts w:ascii="仿宋_GB2312" w:hAnsi="宋体" w:eastAsia="仿宋_GB2312"/>
          <w:b/>
          <w:bCs/>
          <w:sz w:val="36"/>
          <w:szCs w:val="28"/>
          <w:highlight w:val="none"/>
        </w:rPr>
      </w:pPr>
    </w:p>
    <w:p>
      <w:pPr>
        <w:pStyle w:val="2"/>
        <w:rPr>
          <w:highlight w:val="none"/>
        </w:rPr>
      </w:pPr>
    </w:p>
    <w:p>
      <w:pPr>
        <w:spacing w:line="480" w:lineRule="auto"/>
        <w:rPr>
          <w:rFonts w:ascii="黑体" w:hAnsi="新宋体" w:eastAsia="黑体"/>
          <w:b/>
          <w:sz w:val="36"/>
          <w:szCs w:val="36"/>
          <w:highlight w:val="none"/>
        </w:rPr>
      </w:pPr>
      <w:r>
        <w:rPr>
          <w:rFonts w:hint="eastAsia" w:ascii="黑体" w:hAnsi="新宋体" w:eastAsia="黑体"/>
          <w:b/>
          <w:sz w:val="36"/>
          <w:szCs w:val="36"/>
          <w:highlight w:val="none"/>
        </w:rPr>
        <w:t>采购人：福建省高速公路养护工程有限公司项目经理部一</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ascii="黑体" w:hAnsi="新宋体" w:eastAsia="黑体"/>
          <w:b/>
          <w:sz w:val="36"/>
          <w:szCs w:val="36"/>
          <w:highlight w:val="none"/>
        </w:rPr>
        <w:t>2</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9</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八、报价保证金退还申请书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福建智慧高速联合创新实验室项目</w:t>
      </w:r>
      <w:r>
        <w:rPr>
          <w:rFonts w:eastAsia="仿宋"/>
          <w:sz w:val="28"/>
          <w:szCs w:val="28"/>
          <w:highlight w:val="none"/>
        </w:rPr>
        <w:t>已经批准建设，建设资金已落实。本项目采用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lang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XM1Z-2022-020</w:t>
      </w:r>
    </w:p>
    <w:p>
      <w:pPr>
        <w:spacing w:line="400" w:lineRule="exact"/>
        <w:ind w:firstLine="560" w:firstLineChars="200"/>
        <w:jc w:val="left"/>
        <w:rPr>
          <w:rFonts w:hint="eastAsia" w:eastAsia="仿宋"/>
          <w:sz w:val="28"/>
          <w:szCs w:val="28"/>
          <w:highlight w:val="none"/>
          <w:u w:val="single"/>
          <w:lang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福建智慧高速联合创新实验室项目</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rPr>
        <w:t>项目位于</w:t>
      </w:r>
      <w:r>
        <w:rPr>
          <w:rFonts w:hint="eastAsia" w:eastAsia="仿宋"/>
          <w:sz w:val="28"/>
          <w:szCs w:val="28"/>
          <w:highlight w:val="none"/>
          <w:u w:val="single"/>
          <w:lang w:val="en-US" w:eastAsia="zh-CN"/>
        </w:rPr>
        <w:t>福州高速公路荆溪收费所内</w:t>
      </w:r>
      <w:r>
        <w:rPr>
          <w:rFonts w:hint="eastAsia" w:eastAsia="仿宋"/>
          <w:sz w:val="28"/>
          <w:szCs w:val="28"/>
          <w:highlight w:val="none"/>
          <w:u w:val="singl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主要工程：房屋建筑与装饰工程</w:t>
      </w:r>
      <w:r>
        <w:rPr>
          <w:rFonts w:hint="eastAsia" w:eastAsia="仿宋"/>
          <w:sz w:val="28"/>
          <w:szCs w:val="28"/>
          <w:highlight w:val="none"/>
          <w:u w:val="single"/>
          <w:lang w:eastAsia="zh-CN"/>
        </w:rPr>
        <w:t>、安装工程</w:t>
      </w:r>
      <w:r>
        <w:rPr>
          <w:rFonts w:hint="eastAsia" w:eastAsia="仿宋"/>
          <w:sz w:val="28"/>
          <w:szCs w:val="28"/>
          <w:highlight w:val="none"/>
          <w:u w:val="single"/>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（四）合同段划分：</w:t>
      </w:r>
      <w:r>
        <w:rPr>
          <w:rFonts w:hint="eastAsia" w:eastAsia="仿宋"/>
          <w:sz w:val="28"/>
          <w:szCs w:val="28"/>
          <w:highlight w:val="none"/>
          <w:u w:val="single"/>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（五）最高控制价：人民币</w:t>
      </w:r>
      <w:r>
        <w:rPr>
          <w:rFonts w:hint="eastAsia" w:ascii="Calibri" w:hAnsi="Calibri" w:eastAsia="仿宋"/>
          <w:sz w:val="28"/>
          <w:szCs w:val="28"/>
          <w:highlight w:val="none"/>
          <w:u w:val="single"/>
        </w:rPr>
        <w:t xml:space="preserve"> </w:t>
      </w:r>
      <w:r>
        <w:rPr>
          <w:rFonts w:hint="eastAsia" w:ascii="Calibri" w:hAnsi="Calibri" w:eastAsia="仿宋"/>
          <w:sz w:val="28"/>
          <w:szCs w:val="28"/>
          <w:highlight w:val="none"/>
          <w:u w:val="single"/>
          <w:lang w:val="en-US" w:eastAsia="zh-CN"/>
        </w:rPr>
        <w:t>1438276</w:t>
      </w:r>
      <w:r>
        <w:rPr>
          <w:rFonts w:hint="eastAsia" w:ascii="Calibri" w:hAnsi="Calibri" w:eastAsia="仿宋"/>
          <w:sz w:val="28"/>
          <w:szCs w:val="28"/>
          <w:highlight w:val="none"/>
          <w:u w:val="single"/>
        </w:rPr>
        <w:t xml:space="preserve"> </w:t>
      </w:r>
      <w:r>
        <w:rPr>
          <w:rFonts w:hint="eastAsia" w:ascii="Calibri" w:hAnsi="Calibri" w:eastAsia="仿宋"/>
          <w:sz w:val="28"/>
          <w:szCs w:val="28"/>
          <w:highlight w:val="none"/>
        </w:rPr>
        <w:t>元（含9%税）。</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为完成本项工程所有工序的劳务、材料、机械设备、防护措施等一切投入。</w:t>
      </w:r>
    </w:p>
    <w:p>
      <w:pPr>
        <w:spacing w:line="400" w:lineRule="exact"/>
        <w:ind w:firstLine="537" w:firstLineChars="192"/>
        <w:jc w:val="left"/>
        <w:rPr>
          <w:rFonts w:eastAsia="仿宋"/>
          <w:sz w:val="28"/>
          <w:szCs w:val="28"/>
          <w:highlight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r>
        <w:rPr>
          <w:rFonts w:hint="eastAsia" w:eastAsia="仿宋"/>
          <w:sz w:val="28"/>
          <w:szCs w:val="28"/>
          <w:highlight w:val="none"/>
        </w:rPr>
        <w:t>：施工计划工期为</w:t>
      </w:r>
      <w:r>
        <w:rPr>
          <w:rFonts w:hint="eastAsia" w:eastAsia="仿宋"/>
          <w:sz w:val="28"/>
          <w:szCs w:val="28"/>
          <w:highlight w:val="none"/>
          <w:u w:val="single"/>
          <w:lang w:val="en-US" w:eastAsia="zh-CN"/>
        </w:rPr>
        <w:t>30个日历天</w:t>
      </w:r>
      <w:r>
        <w:rPr>
          <w:rFonts w:hint="eastAsia" w:eastAsia="仿宋"/>
          <w:sz w:val="28"/>
          <w:szCs w:val="28"/>
          <w:highlight w:val="none"/>
          <w:u w:val="single"/>
        </w:rPr>
        <w:t>。</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1</w:t>
      </w:r>
      <w:r>
        <w:rPr>
          <w:rFonts w:hint="eastAsia" w:eastAsia="仿宋"/>
          <w:sz w:val="28"/>
          <w:szCs w:val="28"/>
          <w:highlight w:val="none"/>
        </w:rPr>
        <w:t>、须</w:t>
      </w:r>
      <w:r>
        <w:rPr>
          <w:rFonts w:hint="eastAsia" w:eastAsia="仿宋"/>
          <w:sz w:val="28"/>
          <w:szCs w:val="28"/>
          <w:highlight w:val="none"/>
        </w:rPr>
        <w:t>具备合格有效的企业法人营业执照，并具有独立法人资格。</w:t>
      </w:r>
      <w:r>
        <w:rPr>
          <w:rFonts w:hint="eastAsia" w:eastAsia="仿宋"/>
          <w:sz w:val="28"/>
          <w:szCs w:val="28"/>
          <w:highlight w:val="none"/>
          <w:lang w:val="en-US" w:eastAsia="zh-CN"/>
        </w:rPr>
        <w:t>具备建筑装修装饰工程专业承包二级资质及以上。</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2</w:t>
      </w:r>
      <w:r>
        <w:rPr>
          <w:rFonts w:hint="eastAsia" w:eastAsia="仿宋"/>
          <w:sz w:val="28"/>
          <w:szCs w:val="28"/>
          <w:highlight w:val="none"/>
          <w:lang w:eastAsia="zh-CN"/>
        </w:rPr>
        <w:t>、</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eastAsia="仿宋"/>
          <w:sz w:val="28"/>
          <w:szCs w:val="28"/>
          <w:highlight w:val="none"/>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eastAsia="仿宋"/>
          <w:sz w:val="28"/>
          <w:szCs w:val="28"/>
          <w:highlight w:val="none"/>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eastAsia="仿宋"/>
          <w:sz w:val="28"/>
          <w:szCs w:val="28"/>
          <w:highlight w:val="none"/>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16</w:t>
      </w:r>
      <w:r>
        <w:rPr>
          <w:rFonts w:hint="eastAsia" w:eastAsia="仿宋"/>
          <w:sz w:val="28"/>
          <w:szCs w:val="28"/>
          <w:highlight w:val="none"/>
        </w:rPr>
        <w:t>日至2022年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21</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21</w:t>
      </w:r>
      <w:r>
        <w:rPr>
          <w:rFonts w:hint="eastAsia" w:eastAsia="仿宋"/>
          <w:sz w:val="28"/>
          <w:szCs w:val="28"/>
          <w:highlight w:val="none"/>
        </w:rPr>
        <w:t>日1</w:t>
      </w:r>
      <w:r>
        <w:rPr>
          <w:rFonts w:hint="eastAsia" w:eastAsia="仿宋"/>
          <w:sz w:val="28"/>
          <w:szCs w:val="28"/>
          <w:highlight w:val="none"/>
          <w:lang w:val="en-US" w:eastAsia="zh-CN"/>
        </w:rPr>
        <w:t>6</w:t>
      </w:r>
      <w:r>
        <w:rPr>
          <w:rFonts w:hint="eastAsia" w:eastAsia="仿宋"/>
          <w:sz w:val="28"/>
          <w:szCs w:val="28"/>
          <w:highlight w:val="none"/>
        </w:rPr>
        <w:t>时</w:t>
      </w:r>
      <w:r>
        <w:rPr>
          <w:rFonts w:hint="eastAsia" w:eastAsia="仿宋"/>
          <w:sz w:val="28"/>
          <w:szCs w:val="28"/>
          <w:highlight w:val="none"/>
          <w:lang w:val="en-US" w:eastAsia="zh-CN"/>
        </w:rPr>
        <w:t>00</w:t>
      </w:r>
      <w:r>
        <w:rPr>
          <w:rFonts w:hint="eastAsia" w:eastAsia="仿宋"/>
          <w:sz w:val="28"/>
          <w:szCs w:val="28"/>
          <w:highlight w:val="none"/>
        </w:rPr>
        <w:t>分00秒（北京时间），报价人应将报价文件递交至福州市闽侯县上街中美村福银高速公路福州西出口左侧养护大楼旁（福州高速交警3大队后）2层小楼2层会议室。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0" w:firstLineChars="200"/>
        <w:jc w:val="left"/>
        <w:rPr>
          <w:rFonts w:eastAsia="仿宋"/>
          <w:b/>
          <w:bCs/>
          <w:sz w:val="28"/>
          <w:szCs w:val="28"/>
          <w:highlight w:val="none"/>
        </w:rPr>
      </w:pPr>
      <w:r>
        <w:rPr>
          <w:rFonts w:hint="eastAsia" w:eastAsia="仿宋"/>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报价会时间：2022年</w:t>
      </w:r>
      <w:r>
        <w:rPr>
          <w:rFonts w:hint="eastAsia" w:eastAsia="仿宋"/>
          <w:b/>
          <w:bCs/>
          <w:sz w:val="28"/>
          <w:szCs w:val="28"/>
          <w:highlight w:val="none"/>
          <w:lang w:val="en-US" w:eastAsia="zh-CN"/>
        </w:rPr>
        <w:t>9</w:t>
      </w:r>
      <w:r>
        <w:rPr>
          <w:rFonts w:hint="eastAsia" w:eastAsia="仿宋"/>
          <w:b/>
          <w:bCs/>
          <w:sz w:val="28"/>
          <w:szCs w:val="28"/>
          <w:highlight w:val="none"/>
        </w:rPr>
        <w:t>月</w:t>
      </w:r>
      <w:r>
        <w:rPr>
          <w:rFonts w:hint="eastAsia" w:eastAsia="仿宋"/>
          <w:b/>
          <w:bCs/>
          <w:sz w:val="28"/>
          <w:szCs w:val="28"/>
          <w:highlight w:val="none"/>
          <w:lang w:val="en-US" w:eastAsia="zh-CN"/>
        </w:rPr>
        <w:t>21</w:t>
      </w:r>
      <w:r>
        <w:rPr>
          <w:rFonts w:hint="eastAsia" w:eastAsia="仿宋"/>
          <w:b/>
          <w:bCs/>
          <w:sz w:val="28"/>
          <w:szCs w:val="28"/>
          <w:highlight w:val="none"/>
        </w:rPr>
        <w:t>日1</w:t>
      </w:r>
      <w:r>
        <w:rPr>
          <w:rFonts w:hint="eastAsia" w:eastAsia="仿宋"/>
          <w:b/>
          <w:bCs/>
          <w:sz w:val="28"/>
          <w:szCs w:val="28"/>
          <w:highlight w:val="none"/>
          <w:lang w:val="en-US" w:eastAsia="zh-CN"/>
        </w:rPr>
        <w:t>6</w:t>
      </w:r>
      <w:r>
        <w:rPr>
          <w:rFonts w:hint="eastAsia" w:eastAsia="仿宋"/>
          <w:b/>
          <w:bCs/>
          <w:sz w:val="28"/>
          <w:szCs w:val="28"/>
          <w:highlight w:val="none"/>
        </w:rPr>
        <w:t>时</w:t>
      </w:r>
      <w:r>
        <w:rPr>
          <w:rFonts w:hint="eastAsia" w:eastAsia="仿宋"/>
          <w:b/>
          <w:bCs/>
          <w:sz w:val="28"/>
          <w:szCs w:val="28"/>
          <w:highlight w:val="none"/>
          <w:lang w:val="en-US" w:eastAsia="zh-CN"/>
        </w:rPr>
        <w:t>00</w:t>
      </w:r>
      <w:r>
        <w:rPr>
          <w:rFonts w:hint="eastAsia" w:eastAsia="仿宋"/>
          <w:b/>
          <w:bCs/>
          <w:sz w:val="28"/>
          <w:szCs w:val="28"/>
          <w:highlight w:val="none"/>
        </w:rPr>
        <w:t>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报价人必须自觉佩戴口罩、出示健康绿码方可进入营区。报价人在现场递交报价文件并签到，否则报价文件不予接受。</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贰</w:t>
      </w:r>
      <w:r>
        <w:rPr>
          <w:rFonts w:hint="eastAsia" w:eastAsia="仿宋"/>
          <w:sz w:val="28"/>
          <w:szCs w:val="28"/>
          <w:highlight w:val="none"/>
        </w:rPr>
        <w:t>万元整（¥</w:t>
      </w:r>
      <w:r>
        <w:rPr>
          <w:rFonts w:hint="eastAsia" w:eastAsia="仿宋"/>
          <w:sz w:val="28"/>
          <w:szCs w:val="28"/>
          <w:highlight w:val="none"/>
          <w:lang w:val="en-US" w:eastAsia="zh-CN"/>
        </w:rPr>
        <w:t>2</w:t>
      </w:r>
      <w:r>
        <w:rPr>
          <w:rFonts w:hint="eastAsia" w:eastAsia="仿宋"/>
          <w:sz w:val="28"/>
          <w:szCs w:val="28"/>
          <w:highlight w:val="none"/>
        </w:rPr>
        <w:t>0000元）；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请于2022年</w:t>
      </w:r>
      <w:r>
        <w:rPr>
          <w:rFonts w:hint="eastAsia" w:eastAsia="仿宋"/>
          <w:sz w:val="28"/>
          <w:szCs w:val="28"/>
          <w:highlight w:val="none"/>
          <w:lang w:val="en-US" w:eastAsia="zh-CN"/>
        </w:rPr>
        <w:t>9</w:t>
      </w:r>
      <w:r>
        <w:rPr>
          <w:rFonts w:hint="eastAsia" w:eastAsia="仿宋"/>
          <w:sz w:val="28"/>
          <w:szCs w:val="28"/>
          <w:highlight w:val="none"/>
        </w:rPr>
        <w:t>月</w:t>
      </w:r>
      <w:r>
        <w:rPr>
          <w:rFonts w:hint="eastAsia" w:eastAsia="仿宋"/>
          <w:sz w:val="28"/>
          <w:szCs w:val="28"/>
          <w:highlight w:val="none"/>
          <w:lang w:val="en-US" w:eastAsia="zh-CN"/>
        </w:rPr>
        <w:t>21</w:t>
      </w:r>
      <w:r>
        <w:rPr>
          <w:rFonts w:hint="eastAsia" w:eastAsia="仿宋"/>
          <w:sz w:val="28"/>
          <w:szCs w:val="28"/>
          <w:highlight w:val="none"/>
        </w:rPr>
        <w:t>日1</w:t>
      </w:r>
      <w:r>
        <w:rPr>
          <w:rFonts w:hint="eastAsia" w:eastAsia="仿宋"/>
          <w:sz w:val="28"/>
          <w:szCs w:val="28"/>
          <w:highlight w:val="none"/>
          <w:lang w:val="en-US" w:eastAsia="zh-CN"/>
        </w:rPr>
        <w:t>2</w:t>
      </w:r>
      <w:r>
        <w:rPr>
          <w:rFonts w:hint="eastAsia" w:eastAsia="仿宋"/>
          <w:sz w:val="28"/>
          <w:szCs w:val="28"/>
          <w:highlight w:val="none"/>
        </w:rPr>
        <w:t>：00前缴交，转账备注“</w:t>
      </w:r>
      <w:r>
        <w:rPr>
          <w:rFonts w:hint="eastAsia" w:eastAsia="仿宋"/>
          <w:sz w:val="28"/>
          <w:szCs w:val="28"/>
          <w:highlight w:val="none"/>
          <w:lang w:eastAsia="zh-CN"/>
        </w:rPr>
        <w:t>XM1Z-2022-020</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采购人：福建省高速公路养护工程有限公司项目经理部一</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号：1402026129601219939</w:t>
      </w:r>
    </w:p>
    <w:p>
      <w:pPr>
        <w:spacing w:line="400" w:lineRule="exact"/>
        <w:ind w:firstLine="560" w:firstLineChars="200"/>
        <w:jc w:val="left"/>
        <w:rPr>
          <w:highlight w:val="none"/>
        </w:rPr>
      </w:pPr>
      <w:r>
        <w:rPr>
          <w:rFonts w:hint="eastAsia" w:eastAsia="仿宋"/>
          <w:sz w:val="28"/>
          <w:szCs w:val="28"/>
          <w:highlight w:val="none"/>
        </w:rPr>
        <w:t>开户行：中国工商银行股份有限公司福建自贸试验区福州片区分行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rPr>
        <w:t>福建省高速公路养护工程有限公司项目经理部一</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u w:val="single"/>
        </w:rPr>
        <w:t>福州市闽侯县上街中美村福银高速公路福州西出口左侧养护大楼旁（福州高速交警3大队后）2层小楼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hint="eastAsia" w:ascii="仿宋_GB2312" w:hAnsi="宋体" w:eastAsia="仿宋_GB2312"/>
          <w:b/>
          <w:sz w:val="44"/>
          <w:szCs w:val="44"/>
          <w:highlight w:val="none"/>
        </w:rPr>
      </w:pPr>
    </w:p>
    <w:p>
      <w:pPr>
        <w:pStyle w:val="2"/>
        <w:rPr>
          <w:rFonts w:hint="eastAsia"/>
          <w:highlight w:val="none"/>
        </w:rPr>
      </w:pPr>
    </w:p>
    <w:p>
      <w:pPr>
        <w:pStyle w:val="2"/>
        <w:ind w:left="0" w:leftChars="0" w:firstLine="0" w:firstLineChars="0"/>
        <w:rPr>
          <w:rFonts w:hint="eastAsia" w:ascii="仿宋_GB2312" w:hAnsi="宋体" w:eastAsia="仿宋_GB2312"/>
          <w:b/>
          <w:sz w:val="44"/>
          <w:szCs w:val="44"/>
          <w:highlight w:val="none"/>
        </w:rPr>
      </w:pP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3"/>
              <w:spacing w:line="300" w:lineRule="exact"/>
              <w:rPr>
                <w:sz w:val="24"/>
                <w:highlight w:val="none"/>
                <w:u w:val="single"/>
              </w:rPr>
            </w:pPr>
            <w:r>
              <w:rPr>
                <w:sz w:val="24"/>
                <w:highlight w:val="none"/>
              </w:rPr>
              <w:t>采购人：</w:t>
            </w:r>
            <w:r>
              <w:rPr>
                <w:rFonts w:hint="eastAsia"/>
                <w:sz w:val="24"/>
                <w:highlight w:val="none"/>
                <w:u w:val="single"/>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福州市闽侯县上街中美村福银高速公路福州西出口左侧养护大楼旁（福州高速交警3大队后）2层小楼</w:t>
            </w:r>
            <w:r>
              <w:rPr>
                <w:sz w:val="24"/>
                <w:highlight w:val="none"/>
                <w:u w:val="single"/>
              </w:rPr>
              <w:t xml:space="preserve"> </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pStyle w:val="2"/>
              <w:ind w:left="0" w:leftChars="0" w:firstLine="0" w:firstLineChars="0"/>
              <w:jc w:val="both"/>
              <w:rPr>
                <w:sz w:val="24"/>
                <w:highlight w:val="none"/>
              </w:rPr>
            </w:pPr>
            <w:r>
              <w:rPr>
                <w:sz w:val="24"/>
                <w:highlight w:val="none"/>
              </w:rPr>
              <w:t>项目名称：</w:t>
            </w:r>
            <w:r>
              <w:rPr>
                <w:rFonts w:hint="eastAsia" w:ascii="Times New Roman" w:hAnsi="Times New Roman" w:cs="Times New Roman"/>
                <w:kern w:val="2"/>
                <w:sz w:val="24"/>
                <w:szCs w:val="24"/>
                <w:highlight w:val="none"/>
                <w:lang w:val="en-US" w:eastAsia="zh-CN" w:bidi="ar-SA"/>
              </w:rPr>
              <w:t>福建智慧高速联合创新实验室</w:t>
            </w:r>
            <w:r>
              <w:rPr>
                <w:rFonts w:hint="eastAsia" w:ascii="Times New Roman" w:hAnsi="Times New Roman" w:eastAsia="宋体" w:cs="Times New Roman"/>
                <w:kern w:val="2"/>
                <w:sz w:val="24"/>
                <w:szCs w:val="24"/>
                <w:highlight w:val="none"/>
                <w:lang w:val="en-US" w:eastAsia="zh-CN" w:bidi="ar-SA"/>
              </w:rPr>
              <w:t>项目</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lang w:val="en-US" w:eastAsia="zh-CN"/>
              </w:rPr>
              <w:t>福州高速公路荆溪收费所内</w:t>
            </w:r>
            <w:r>
              <w:rPr>
                <w:rFonts w:hint="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rFonts w:hint="eastAsia"/>
                <w:sz w:val="24"/>
                <w:highlight w:val="none"/>
              </w:rPr>
              <w:t>合同段划分：1个。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vAlign w:val="center"/>
          </w:tcPr>
          <w:p>
            <w:pPr>
              <w:spacing w:line="340" w:lineRule="exact"/>
              <w:jc w:val="center"/>
              <w:rPr>
                <w:sz w:val="24"/>
                <w:highlight w:val="none"/>
              </w:rPr>
            </w:pPr>
            <w:r>
              <w:rPr>
                <w:sz w:val="24"/>
                <w:highlight w:val="none"/>
              </w:rPr>
              <w:t>2</w:t>
            </w:r>
          </w:p>
        </w:tc>
        <w:tc>
          <w:tcPr>
            <w:tcW w:w="9229" w:type="dxa"/>
            <w:vAlign w:val="center"/>
          </w:tcPr>
          <w:p>
            <w:pPr>
              <w:spacing w:line="300" w:lineRule="exact"/>
              <w:rPr>
                <w:sz w:val="24"/>
                <w:highlight w:val="none"/>
              </w:rPr>
            </w:pPr>
            <w:r>
              <w:rPr>
                <w:sz w:val="24"/>
                <w:highlight w:val="none"/>
              </w:rPr>
              <w:t>采购范围：</w:t>
            </w:r>
          </w:p>
          <w:p>
            <w:pPr>
              <w:spacing w:line="300" w:lineRule="exact"/>
              <w:rPr>
                <w:sz w:val="24"/>
                <w:highlight w:val="none"/>
              </w:rPr>
            </w:pPr>
            <w:r>
              <w:rPr>
                <w:rFonts w:hint="eastAsia"/>
                <w:sz w:val="24"/>
                <w:highlight w:val="none"/>
              </w:rPr>
              <w:t>为完成本项工程所有工序的劳务、材料、机械设备、防护措施等一切投入。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b/>
                <w:bCs/>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rPr>
              <w:t>：施工计划工期为</w:t>
            </w:r>
            <w:r>
              <w:rPr>
                <w:rFonts w:hint="eastAsia"/>
                <w:b/>
                <w:bCs/>
                <w:sz w:val="24"/>
                <w:highlight w:val="none"/>
                <w:lang w:val="en-US" w:eastAsia="zh-CN"/>
              </w:rPr>
              <w:t>30个日历天</w:t>
            </w:r>
            <w:r>
              <w:rPr>
                <w:rFonts w:hint="eastAsia"/>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w:t>
            </w:r>
            <w:r>
              <w:rPr>
                <w:rFonts w:hint="eastAsia"/>
                <w:b/>
                <w:bCs/>
                <w:sz w:val="24"/>
                <w:highlight w:val="none"/>
              </w:rPr>
              <w:t>符合工程质量合格标准</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sz w:val="24"/>
                <w:highlight w:val="none"/>
              </w:rPr>
            </w:pPr>
            <w:r>
              <w:rPr>
                <w:b/>
                <w:sz w:val="24"/>
                <w:highlight w:val="none"/>
              </w:rPr>
              <w:t>本采购采用一次性报价。</w:t>
            </w:r>
            <w:r>
              <w:rPr>
                <w:b/>
                <w:bCs/>
                <w:sz w:val="24"/>
                <w:highlight w:val="none"/>
              </w:rPr>
              <w:t>本项目最高控制价</w:t>
            </w:r>
            <w:r>
              <w:rPr>
                <w:rFonts w:hint="eastAsia" w:ascii="Calibri" w:hAnsi="Calibri" w:eastAsia="仿宋"/>
                <w:sz w:val="28"/>
                <w:szCs w:val="28"/>
                <w:highlight w:val="none"/>
                <w:u w:val="single"/>
                <w:lang w:val="en-US" w:eastAsia="zh-CN"/>
              </w:rPr>
              <w:t>1438276</w:t>
            </w:r>
            <w:r>
              <w:rPr>
                <w:rFonts w:hint="eastAsia"/>
                <w:b/>
                <w:bCs/>
                <w:sz w:val="24"/>
                <w:highlight w:val="none"/>
                <w:u w:val="single"/>
                <w:lang w:eastAsia="zh-CN"/>
              </w:rPr>
              <w:t xml:space="preserve"> </w:t>
            </w:r>
            <w:r>
              <w:rPr>
                <w:b/>
                <w:bCs/>
                <w:sz w:val="24"/>
                <w:highlight w:val="none"/>
              </w:rPr>
              <w:t>元（含</w:t>
            </w:r>
            <w:r>
              <w:rPr>
                <w:rFonts w:hint="eastAsia"/>
                <w:b/>
                <w:bCs/>
                <w:sz w:val="24"/>
                <w:highlight w:val="none"/>
              </w:rPr>
              <w:t>9%</w:t>
            </w:r>
            <w:r>
              <w:rPr>
                <w:b/>
                <w:bCs/>
                <w:sz w:val="24"/>
                <w:highlight w:val="none"/>
              </w:rPr>
              <w:t>税）</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rPr>
                <w:sz w:val="24"/>
                <w:highlight w:val="none"/>
              </w:rPr>
            </w:pPr>
            <w:r>
              <w:rPr>
                <w:sz w:val="24"/>
                <w:highlight w:val="none"/>
              </w:rPr>
              <w:t>本项目的报价内容包括：</w:t>
            </w:r>
          </w:p>
          <w:p>
            <w:pPr>
              <w:spacing w:line="300" w:lineRule="exact"/>
              <w:ind w:firstLine="480" w:firstLineChars="200"/>
              <w:rPr>
                <w:sz w:val="24"/>
                <w:highlight w:val="none"/>
                <w:u w:val="single"/>
              </w:rPr>
            </w:pPr>
            <w:r>
              <w:rPr>
                <w:rFonts w:hint="eastAsia"/>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⑤图纸、⑥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w:t>
            </w:r>
            <w:r>
              <w:rPr>
                <w:rFonts w:hint="eastAsia" w:ascii="宋体" w:hAnsi="宋体" w:cs="宋体"/>
                <w:sz w:val="24"/>
                <w:highlight w:val="none"/>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报价文件采用单信封的形式，其组成为：①报价函、②工程量清单、③法定代表人身份证明或授权委托书、</w:t>
            </w:r>
            <w:r>
              <w:rPr>
                <w:rFonts w:hint="eastAsia"/>
                <w:sz w:val="24"/>
                <w:highlight w:val="none"/>
              </w:rPr>
              <w:t>④项目负责人证明、⑤营业执照、⑥资质证书、⑦施工安全许可证、⑧</w:t>
            </w:r>
            <w:r>
              <w:rPr>
                <w:rFonts w:hint="eastAsia" w:ascii="宋体" w:hAnsi="宋体" w:cs="宋体"/>
                <w:sz w:val="24"/>
                <w:highlight w:val="none"/>
                <w:lang w:val="en-US" w:eastAsia="zh-CN"/>
              </w:rPr>
              <w:t>技术方案</w:t>
            </w:r>
            <w:r>
              <w:rPr>
                <w:rFonts w:hint="eastAsia"/>
                <w:sz w:val="24"/>
                <w:highlight w:val="none"/>
              </w:rPr>
              <w:t>、⑨其他资料</w:t>
            </w:r>
            <w:r>
              <w:rPr>
                <w:rFonts w:hint="eastAsia" w:ascii="宋体" w:hAnsi="宋体" w:cs="宋体"/>
                <w:sz w:val="24"/>
                <w:highlight w:val="none"/>
                <w:lang w:val="en-US" w:eastAsia="zh-CN"/>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highlight w:val="none"/>
              </w:rPr>
            </w:pPr>
            <w:r>
              <w:rPr>
                <w:rFonts w:hint="eastAsia" w:ascii="宋体" w:hAnsi="宋体" w:cs="宋体"/>
                <w:b/>
                <w:bCs/>
                <w:sz w:val="24"/>
                <w:highlight w:val="none"/>
                <w:lang w:val="en-US" w:eastAsia="zh-CN"/>
              </w:rPr>
              <w:t>注：报价清单Excel格式及技术方案须附U盘提供</w:t>
            </w:r>
            <w:bookmarkStart w:id="9" w:name="_GoBack"/>
            <w:bookmarkEnd w:id="9"/>
            <w:r>
              <w:rPr>
                <w:rFonts w:hint="eastAsia" w:ascii="宋体" w:hAnsi="宋体" w:cs="宋体"/>
                <w:b/>
                <w:bCs/>
                <w:sz w:val="24"/>
                <w:highlight w:val="none"/>
                <w:lang w:val="en-US" w:eastAsia="zh-CN"/>
              </w:rPr>
              <w:t>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ascii="宋体" w:hAnsi="宋体" w:cs="宋体"/>
                <w:sz w:val="24"/>
                <w:highlight w:val="none"/>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福州市闽侯县上街中美村福银高速公路福州西出口左侧养护大楼旁（福州</w:t>
            </w:r>
            <w:r>
              <w:rPr>
                <w:rFonts w:hint="eastAsia" w:ascii="宋体" w:hAnsi="宋体" w:cs="宋体"/>
                <w:sz w:val="24"/>
                <w:highlight w:val="none"/>
              </w:rPr>
              <w:t>高速</w:t>
            </w:r>
            <w:r>
              <w:rPr>
                <w:rFonts w:hint="eastAsia" w:ascii="宋体" w:hAnsi="宋体" w:cs="宋体"/>
                <w:sz w:val="24"/>
                <w:highlight w:val="none"/>
                <w:u w:val="single"/>
              </w:rPr>
              <w:t>交警3大队后）2层小楼</w:t>
            </w:r>
          </w:p>
          <w:p>
            <w:pPr>
              <w:rPr>
                <w:rFonts w:hint="eastAsia" w:ascii="宋体" w:hAnsi="宋体" w:cs="宋体"/>
                <w:sz w:val="24"/>
                <w:highlight w:val="none"/>
              </w:rPr>
            </w:pPr>
            <w:r>
              <w:rPr>
                <w:rFonts w:hint="eastAsia" w:ascii="宋体" w:hAnsi="宋体" w:cs="宋体"/>
                <w:sz w:val="24"/>
                <w:highlight w:val="none"/>
              </w:rPr>
              <w:t>采购人名称：福建省高速公路养护工程有限公司项目经理部一</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rPr>
              <w:t>2022年</w:t>
            </w:r>
            <w:r>
              <w:rPr>
                <w:rFonts w:hint="eastAsia" w:ascii="宋体" w:hAnsi="宋体" w:cs="宋体"/>
                <w:sz w:val="24"/>
                <w:highlight w:val="none"/>
                <w:u w:val="single"/>
                <w:lang w:val="en-US" w:eastAsia="zh-CN"/>
              </w:rPr>
              <w:t>9</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r>
              <w:rPr>
                <w:rFonts w:hint="eastAsia" w:ascii="宋体" w:hAnsi="宋体" w:cs="宋体"/>
                <w:sz w:val="24"/>
                <w:highlight w:val="none"/>
                <w:u w:val="single"/>
              </w:rPr>
              <w:t>日1</w:t>
            </w:r>
            <w:r>
              <w:rPr>
                <w:rFonts w:hint="eastAsia" w:ascii="宋体" w:hAnsi="宋体" w:cs="宋体"/>
                <w:sz w:val="24"/>
                <w:highlight w:val="none"/>
                <w:u w:val="single"/>
                <w:lang w:val="en-US" w:eastAsia="zh-CN"/>
              </w:rPr>
              <w:t>6</w:t>
            </w:r>
            <w:r>
              <w:rPr>
                <w:rFonts w:hint="eastAsia" w:ascii="宋体" w:hAnsi="宋体" w:cs="宋体"/>
                <w:sz w:val="24"/>
                <w:highlight w:val="none"/>
                <w:u w:val="single"/>
              </w:rPr>
              <w:t>时</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hint="eastAsia" w:hAnsi="宋体"/>
                <w:sz w:val="24"/>
                <w:highlight w:val="none"/>
              </w:rPr>
            </w:pPr>
            <w:r>
              <w:rPr>
                <w:b/>
                <w:sz w:val="24"/>
                <w:highlight w:val="none"/>
              </w:rPr>
              <w:t>履约保证金：</w:t>
            </w:r>
            <w:r>
              <w:rPr>
                <w:rFonts w:hint="eastAsia" w:hAnsi="宋体"/>
                <w:sz w:val="24"/>
                <w:highlight w:val="none"/>
              </w:rPr>
              <w:t>成交</w:t>
            </w:r>
            <w:r>
              <w:rPr>
                <w:rFonts w:hint="eastAsia" w:hAnsi="宋体"/>
                <w:sz w:val="24"/>
                <w:highlight w:val="none"/>
                <w:lang w:val="en-US" w:eastAsia="zh-CN"/>
              </w:rPr>
              <w:t>后报价保证金自动转为履约保证金</w:t>
            </w:r>
            <w:r>
              <w:rPr>
                <w:rFonts w:hint="eastAsia" w:hAnsi="宋体"/>
                <w:sz w:val="24"/>
                <w:highlight w:val="none"/>
              </w:rPr>
              <w:t>。</w:t>
            </w:r>
          </w:p>
          <w:p>
            <w:pPr>
              <w:rPr>
                <w:sz w:val="24"/>
                <w:highlight w:val="none"/>
              </w:rPr>
            </w:pPr>
            <w:r>
              <w:rPr>
                <w:rFonts w:hint="eastAsia" w:hAnsi="宋体"/>
                <w:b/>
                <w:bCs/>
                <w:sz w:val="24"/>
                <w:highlight w:val="none"/>
              </w:rPr>
              <w:t>履约保证金在本项目业主验收合格之日起14个工作日内一次性无息退还。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b/>
                <w:sz w:val="24"/>
                <w:highlight w:val="none"/>
              </w:rPr>
              <w:t>缺陷责任期：</w:t>
            </w:r>
            <w:r>
              <w:rPr>
                <w:rFonts w:hint="eastAsia"/>
                <w:b/>
                <w:sz w:val="24"/>
                <w:highlight w:val="none"/>
              </w:rPr>
              <w:t>以业主验收合格之日起1</w:t>
            </w:r>
            <w:r>
              <w:rPr>
                <w:b/>
                <w:sz w:val="24"/>
                <w:highlight w:val="none"/>
              </w:rPr>
              <w:t>2</w:t>
            </w:r>
            <w:r>
              <w:rPr>
                <w:rFonts w:hint="eastAsia"/>
                <w:b/>
                <w:sz w:val="24"/>
                <w:highlight w:val="none"/>
              </w:rPr>
              <w:t>个月。</w:t>
            </w:r>
            <w:r>
              <w:rPr>
                <w:b/>
                <w:sz w:val="24"/>
                <w:highlight w:val="none"/>
              </w:rPr>
              <w:t>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sz w:val="24"/>
                <w:highlight w:val="none"/>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b/>
                <w:color w:val="FF0000"/>
                <w:sz w:val="24"/>
                <w:highlight w:val="none"/>
              </w:rPr>
            </w:pPr>
            <w:r>
              <w:rPr>
                <w:rFonts w:hint="eastAsia"/>
                <w:b/>
                <w:sz w:val="24"/>
                <w:highlight w:val="none"/>
              </w:rPr>
              <w:t>1.原则上每月可结算一次，前月26日至本月25日为一个结算周期，并支付结算价款的85%，待工程项目验收合格后，成交人提出工程最终结算并将有关资料送交采购人。采购人自接到上述资料应及时进行审核，双方按最终结算扣除质量保证金后结算余款。</w:t>
            </w:r>
          </w:p>
          <w:p>
            <w:pPr>
              <w:spacing w:line="300" w:lineRule="exact"/>
              <w:rPr>
                <w:b/>
                <w:sz w:val="24"/>
                <w:highlight w:val="none"/>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采购人只有在收到项目业主（发包人或者项目总承包人）支付的款项后，才有义务向成交人支付款项。项目业主未支付款项的，采购人有权不向成交人支付相应结算价款。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rFonts w:hint="eastAsia"/>
                <w:sz w:val="24"/>
                <w:highlight w:val="none"/>
              </w:rPr>
            </w:pPr>
            <w:r>
              <w:rPr>
                <w:rFonts w:hint="eastAsia"/>
                <w:sz w:val="24"/>
                <w:highlight w:val="none"/>
              </w:rPr>
              <w:t>21</w:t>
            </w:r>
          </w:p>
        </w:tc>
        <w:tc>
          <w:tcPr>
            <w:tcW w:w="9229" w:type="dxa"/>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rFonts w:hint="eastAsia"/>
                <w:b/>
                <w:sz w:val="24"/>
                <w:highlight w:val="none"/>
                <w:lang w:val="en-US" w:eastAsia="zh-CN"/>
              </w:rPr>
              <w:t>1.</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rFonts w:ascii="Times New Roman" w:hAnsi="Times New Roman" w:eastAsia="宋体" w:cs="Times New Roman"/>
                <w:b/>
                <w:kern w:val="2"/>
                <w:sz w:val="24"/>
                <w:szCs w:val="24"/>
                <w:highlight w:val="none"/>
                <w:lang w:val="en-US" w:eastAsia="zh-CN" w:bidi="ar-SA"/>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w:t>
            </w:r>
            <w:r>
              <w:rPr>
                <w:rFonts w:hint="eastAsia"/>
                <w:b/>
                <w:sz w:val="24"/>
                <w:highlight w:val="none"/>
                <w:lang w:val="en-US" w:eastAsia="zh-CN"/>
              </w:rPr>
              <w:t>编制的新增单价按扣除暂估价及暂列金后的</w:t>
            </w:r>
            <w:r>
              <w:rPr>
                <w:rFonts w:hint="eastAsia"/>
                <w:b/>
                <w:sz w:val="24"/>
                <w:highlight w:val="none"/>
              </w:rPr>
              <w:t>成交</w:t>
            </w:r>
            <w:r>
              <w:rPr>
                <w:b/>
                <w:sz w:val="24"/>
                <w:highlight w:val="none"/>
              </w:rPr>
              <w:t>价与最高控制价的比例进行下浮</w:t>
            </w:r>
            <w:r>
              <w:rPr>
                <w:rFonts w:hint="eastAsia"/>
                <w:b/>
                <w:sz w:val="24"/>
                <w:highlight w:val="none"/>
                <w:lang w:val="en-US" w:eastAsia="zh-CN"/>
              </w:rPr>
              <w:t>作为结算单价</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rPr>
                <w:rFonts w:hAnsi="宋体"/>
                <w:color w:val="000000"/>
                <w:sz w:val="24"/>
                <w:highlight w:val="none"/>
              </w:rPr>
            </w:pPr>
            <w:r>
              <w:rPr>
                <w:rFonts w:hAnsi="宋体"/>
                <w:color w:val="000000"/>
                <w:sz w:val="24"/>
                <w:highlight w:val="none"/>
              </w:rPr>
              <w:t>1.当发生下列情况时，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1</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（2）未尽事宜，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w:t>
            </w:r>
            <w:r>
              <w:rPr>
                <w:rFonts w:hAnsi="宋体"/>
                <w:color w:val="000000"/>
                <w:sz w:val="24"/>
                <w:highlight w:val="none"/>
              </w:rPr>
              <w:t>附表4《</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下述</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rFonts w:hint="eastAsia" w:ascii="宋体" w:hAnsi="宋体" w:cs="宋体"/>
                <w:color w:val="000000"/>
                <w:sz w:val="24"/>
                <w:highlight w:val="none"/>
                <w:shd w:val="clear" w:color="auto" w:fill="FFFFFF"/>
              </w:rPr>
              <w:t>④</w:t>
            </w:r>
            <w:r>
              <w:rPr>
                <w:color w:val="000000"/>
                <w:sz w:val="24"/>
                <w:highlight w:val="none"/>
                <w:shd w:val="clear" w:color="auto" w:fill="FFFFFF"/>
              </w:rPr>
              <w:t>成交</w:t>
            </w:r>
            <w:r>
              <w:rPr>
                <w:rFonts w:hint="eastAsia" w:ascii="宋体" w:hAnsi="宋体" w:cs="宋体"/>
                <w:color w:val="000000"/>
                <w:sz w:val="24"/>
                <w:highlight w:val="none"/>
                <w:shd w:val="clear" w:color="auto" w:fill="FFFFFF"/>
              </w:rPr>
              <w:t>人在收到采购人发出的索赔报告和有关资料后</w:t>
            </w:r>
            <w:r>
              <w:rPr>
                <w:rFonts w:hAnsi="宋体"/>
                <w:color w:val="000000"/>
                <w:sz w:val="24"/>
                <w:highlight w:val="none"/>
              </w:rPr>
              <w:t>21天内</w:t>
            </w:r>
            <w:r>
              <w:rPr>
                <w:rFonts w:hint="eastAsia" w:ascii="宋体" w:hAnsi="宋体" w:cs="宋体"/>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 xml:space="preserve"> 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w:t>
            </w:r>
            <w:r>
              <w:rPr>
                <w:rFonts w:hint="eastAsia" w:hAnsi="宋体"/>
                <w:b/>
                <w:bCs/>
                <w:sz w:val="24"/>
                <w:highlight w:val="none"/>
                <w:lang w:val="en-US" w:eastAsia="zh-CN"/>
              </w:rPr>
              <w:t>须提供建筑</w:t>
            </w:r>
            <w:r>
              <w:rPr>
                <w:rFonts w:hint="eastAsia" w:hAnsi="宋体"/>
                <w:b/>
                <w:bCs/>
                <w:sz w:val="24"/>
                <w:highlight w:val="none"/>
              </w:rPr>
              <w:t>专业工程师及以上专业职称的</w:t>
            </w:r>
            <w:r>
              <w:rPr>
                <w:rFonts w:hint="eastAsia" w:hAnsi="宋体"/>
                <w:b/>
                <w:bCs/>
                <w:sz w:val="24"/>
                <w:highlight w:val="none"/>
              </w:rPr>
              <w:t>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r>
              <w:rPr>
                <w:rFonts w:hint="eastAsia"/>
                <w:b/>
                <w:sz w:val="24"/>
                <w:highlight w:val="none"/>
              </w:rPr>
              <w:t>：</w:t>
            </w:r>
          </w:p>
          <w:p>
            <w:pPr>
              <w:spacing w:line="300" w:lineRule="exact"/>
              <w:rPr>
                <w:sz w:val="24"/>
                <w:highlight w:val="none"/>
              </w:rPr>
            </w:pPr>
            <w:r>
              <w:rPr>
                <w:sz w:val="24"/>
                <w:highlight w:val="none"/>
              </w:rPr>
              <w:t>1.</w:t>
            </w:r>
            <w:r>
              <w:rPr>
                <w:rFonts w:hint="eastAsia"/>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sz w:val="24"/>
                <w:highlight w:val="none"/>
              </w:rPr>
            </w:pPr>
            <w:r>
              <w:rPr>
                <w:b/>
                <w:sz w:val="24"/>
                <w:highlight w:val="none"/>
              </w:rPr>
              <w:t>2.</w:t>
            </w:r>
            <w:r>
              <w:rPr>
                <w:rFonts w:hint="eastAsia"/>
                <w:b/>
                <w:sz w:val="24"/>
                <w:highlight w:val="none"/>
              </w:rPr>
              <w:t>成交人提供的所有机械设备在施工期间的燃油费、通行费、维修费、操作手工资等已含在各项单价中，不再另行支付。</w:t>
            </w:r>
          </w:p>
          <w:p>
            <w:pPr>
              <w:spacing w:line="300" w:lineRule="exact"/>
              <w:rPr>
                <w:b/>
                <w:sz w:val="24"/>
                <w:highlight w:val="none"/>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numPr>
                <w:ilvl w:val="0"/>
                <w:numId w:val="3"/>
              </w:numPr>
              <w:spacing w:line="300" w:lineRule="exact"/>
              <w:rPr>
                <w:b/>
                <w:sz w:val="24"/>
                <w:highlight w:val="none"/>
              </w:rPr>
            </w:pPr>
            <w:r>
              <w:rPr>
                <w:b/>
                <w:sz w:val="24"/>
                <w:highlight w:val="none"/>
              </w:rPr>
              <w:t>采购人提供材料：</w:t>
            </w:r>
            <w:r>
              <w:rPr>
                <w:rFonts w:hint="eastAsia"/>
                <w:b/>
                <w:sz w:val="24"/>
                <w:highlight w:val="none"/>
                <w:lang w:val="en-US" w:eastAsia="zh-CN"/>
              </w:rPr>
              <w:t>无</w:t>
            </w:r>
            <w:r>
              <w:rPr>
                <w:rFonts w:hint="eastAsia"/>
                <w:b/>
                <w:sz w:val="24"/>
                <w:highlight w:val="none"/>
              </w:rPr>
              <w:t>。</w:t>
            </w:r>
          </w:p>
          <w:p>
            <w:pPr>
              <w:numPr>
                <w:ilvl w:val="0"/>
                <w:numId w:val="3"/>
              </w:numPr>
              <w:spacing w:line="300" w:lineRule="exact"/>
              <w:rPr>
                <w:b/>
                <w:sz w:val="24"/>
                <w:highlight w:val="none"/>
              </w:rPr>
            </w:pPr>
            <w:r>
              <w:rPr>
                <w:rFonts w:hint="eastAsia"/>
                <w:b/>
                <w:sz w:val="24"/>
                <w:highlight w:val="none"/>
              </w:rPr>
              <w:t>成交人提供材料：</w:t>
            </w:r>
            <w:r>
              <w:rPr>
                <w:rFonts w:hint="eastAsia" w:eastAsia="宋体"/>
                <w:b/>
                <w:sz w:val="24"/>
                <w:highlight w:val="none"/>
              </w:rPr>
              <w:t>为完成本项目所需的材料全</w:t>
            </w:r>
            <w:r>
              <w:rPr>
                <w:rFonts w:hint="eastAsia"/>
                <w:b/>
                <w:sz w:val="24"/>
                <w:highlight w:val="none"/>
              </w:rPr>
              <w:t>部由成交人提供，所提供材料必须为合格的产品，采购人有权按相关试验检测规范对成交人提供材料进行检测，因材料不合格所带来的一切后果均由成交人承担。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sz w:val="24"/>
                <w:highlight w:val="none"/>
              </w:rPr>
            </w:pPr>
            <w:r>
              <w:rPr>
                <w:sz w:val="24"/>
                <w:highlight w:val="none"/>
              </w:rPr>
              <w:t>7</w:t>
            </w:r>
            <w:r>
              <w:rPr>
                <w:rFonts w:hint="eastAsia"/>
                <w:sz w:val="24"/>
                <w:highlight w:val="none"/>
              </w:rPr>
              <w:t>.</w:t>
            </w:r>
            <w:r>
              <w:rPr>
                <w:sz w:val="24"/>
                <w:highlight w:val="none"/>
              </w:rPr>
              <w:t>按采购人统一规划堆放材料、机具；妥善保管、合理使用采购人提供的机具、周转材料及其他设施。</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sz w:val="24"/>
                <w:highlight w:val="none"/>
              </w:rPr>
            </w:pPr>
            <w:r>
              <w:rPr>
                <w:sz w:val="24"/>
                <w:highlight w:val="none"/>
              </w:rPr>
              <w:t>12</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Ansi="宋体"/>
                <w:sz w:val="24"/>
                <w:highlight w:val="none"/>
              </w:rPr>
              <w:t>3</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 xml:space="preserve"> 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人应支付逾期交工违约金。逾期交工违约金按天计算为2</w:t>
            </w:r>
            <w:r>
              <w:rPr>
                <w:rFonts w:hint="eastAsia"/>
                <w:bCs/>
                <w:sz w:val="24"/>
                <w:highlight w:val="none"/>
              </w:rPr>
              <w:t>0</w:t>
            </w:r>
            <w:r>
              <w:rPr>
                <w:bCs/>
                <w:sz w:val="24"/>
                <w:highlight w:val="none"/>
              </w:rPr>
              <w:t>00</w:t>
            </w:r>
            <w:r>
              <w:rPr>
                <w:rFonts w:hint="eastAsia"/>
                <w:bCs/>
                <w:sz w:val="24"/>
                <w:highlight w:val="none"/>
              </w:rPr>
              <w:t>元</w:t>
            </w:r>
            <w:r>
              <w:rPr>
                <w:bCs/>
                <w:sz w:val="24"/>
                <w:highlight w:val="none"/>
              </w:rPr>
              <w:t>/天。</w:t>
            </w:r>
            <w:r>
              <w:rPr>
                <w:rFonts w:hint="eastAsia"/>
                <w:bCs/>
                <w:sz w:val="24"/>
                <w:highlight w:val="none"/>
              </w:rPr>
              <w:t>逾期交工违约金累计金额超过签约合同价3%的，采购人有权单方解除合同，成交人不仅需支付违约金，给采购人造成损失的，还应承担赔偿责任</w:t>
            </w:r>
            <w:r>
              <w:rPr>
                <w:bCs/>
                <w:sz w:val="24"/>
                <w:highlight w:val="none"/>
              </w:rPr>
              <w:t>。采购人有权从应付给</w:t>
            </w:r>
            <w:r>
              <w:rPr>
                <w:rFonts w:hint="eastAsia"/>
                <w:bCs/>
                <w:sz w:val="24"/>
                <w:highlight w:val="none"/>
              </w:rPr>
              <w:t>成交</w:t>
            </w:r>
            <w:r>
              <w:rPr>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9229" w:type="dxa"/>
            <w:vAlign w:val="center"/>
          </w:tcPr>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其它：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default" w:eastAsia="宋体"/>
                <w:highlight w:val="none"/>
                <w:lang w:val="en-US" w:eastAsia="zh-CN"/>
              </w:rPr>
            </w:pPr>
            <w:r>
              <w:rPr>
                <w:rFonts w:hint="eastAsia" w:ascii="Calibri" w:hAnsi="Calibri" w:eastAsia="宋体" w:cs="Times New Roman"/>
                <w:kern w:val="0"/>
                <w:sz w:val="24"/>
                <w:szCs w:val="20"/>
                <w:highlight w:val="none"/>
                <w:lang w:val="en-US" w:eastAsia="zh-CN" w:bidi="ar-SA"/>
              </w:rPr>
              <w:t>3.本工程不得分包或转包。</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5"/>
                <w:rFonts w:hint="default"/>
                <w:sz w:val="20"/>
                <w:szCs w:val="20"/>
                <w:highlight w:val="none"/>
                <w:lang w:bidi="ar"/>
              </w:rPr>
              <w:t>、不服从业主、监理和项目技术人员管理，扣</w:t>
            </w:r>
            <w:r>
              <w:rPr>
                <w:rStyle w:val="23"/>
                <w:sz w:val="20"/>
                <w:szCs w:val="20"/>
                <w:highlight w:val="none"/>
                <w:lang w:bidi="ar"/>
              </w:rPr>
              <w:t>1</w:t>
            </w:r>
            <w:r>
              <w:rPr>
                <w:rStyle w:val="25"/>
                <w:rFonts w:hint="default"/>
                <w:sz w:val="20"/>
                <w:szCs w:val="20"/>
                <w:highlight w:val="none"/>
                <w:lang w:bidi="ar"/>
              </w:rPr>
              <w:t>分</w:t>
            </w:r>
            <w:r>
              <w:rPr>
                <w:rStyle w:val="23"/>
                <w:sz w:val="20"/>
                <w:szCs w:val="20"/>
                <w:highlight w:val="none"/>
                <w:lang w:bidi="ar"/>
              </w:rPr>
              <w:t>/</w:t>
            </w:r>
            <w:r>
              <w:rPr>
                <w:rStyle w:val="25"/>
                <w:rFonts w:hint="default"/>
                <w:sz w:val="20"/>
                <w:szCs w:val="20"/>
                <w:highlight w:val="none"/>
                <w:lang w:bidi="ar"/>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2</w:t>
            </w:r>
            <w:r>
              <w:rPr>
                <w:rStyle w:val="24"/>
                <w:rFonts w:hint="default"/>
                <w:sz w:val="20"/>
                <w:szCs w:val="20"/>
                <w:highlight w:val="none"/>
                <w:lang w:bidi="ar"/>
              </w:rPr>
              <w:t>、现场施工场地不规范，不满足文明施工要求，扣</w:t>
            </w:r>
            <w:r>
              <w:rPr>
                <w:rStyle w:val="23"/>
                <w:sz w:val="20"/>
                <w:szCs w:val="20"/>
                <w:highlight w:val="none"/>
                <w:lang w:bidi="ar"/>
              </w:rPr>
              <w:t>1</w:t>
            </w:r>
            <w:r>
              <w:rPr>
                <w:rStyle w:val="24"/>
                <w:rFonts w:hint="default"/>
                <w:sz w:val="20"/>
                <w:szCs w:val="20"/>
                <w:highlight w:val="none"/>
                <w:lang w:bidi="ar"/>
              </w:rPr>
              <w:t>分</w:t>
            </w:r>
            <w:r>
              <w:rPr>
                <w:rStyle w:val="23"/>
                <w:sz w:val="20"/>
                <w:szCs w:val="20"/>
                <w:highlight w:val="none"/>
                <w:lang w:bidi="ar"/>
              </w:rPr>
              <w:t>/</w:t>
            </w:r>
            <w:r>
              <w:rPr>
                <w:rStyle w:val="24"/>
                <w:rFonts w:hint="default"/>
                <w:sz w:val="20"/>
                <w:szCs w:val="20"/>
                <w:highlight w:val="none"/>
                <w:lang w:bidi="ar"/>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3</w:t>
            </w:r>
            <w:r>
              <w:rPr>
                <w:rStyle w:val="24"/>
                <w:rFonts w:hint="default"/>
                <w:sz w:val="20"/>
                <w:szCs w:val="20"/>
                <w:highlight w:val="none"/>
                <w:lang w:bidi="ar"/>
              </w:rPr>
              <w:t>、不配合项目部召开会议、培训等管理工作，扣</w:t>
            </w:r>
            <w:r>
              <w:rPr>
                <w:rStyle w:val="23"/>
                <w:sz w:val="20"/>
                <w:szCs w:val="20"/>
                <w:highlight w:val="none"/>
                <w:lang w:bidi="ar"/>
              </w:rPr>
              <w:t>2</w:t>
            </w:r>
            <w:r>
              <w:rPr>
                <w:rStyle w:val="24"/>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hint="eastAsia" w:ascii="宋体" w:hAnsi="宋体"/>
          <w:sz w:val="32"/>
          <w:szCs w:val="32"/>
          <w:highlight w:val="none"/>
          <w:shd w:val="clear" w:color="auto" w:fill="FFFFFF"/>
        </w:rPr>
        <w:t>评审</w:t>
      </w:r>
      <w:r>
        <w:rPr>
          <w:rFonts w:ascii="宋体" w:hAnsi="宋体"/>
          <w:sz w:val="32"/>
          <w:szCs w:val="32"/>
          <w:highlight w:val="none"/>
          <w:shd w:val="clear" w:color="auto" w:fill="FFFFFF"/>
        </w:rPr>
        <w:t>办法前附表</w:t>
      </w:r>
      <w:bookmarkEnd w:id="0"/>
    </w:p>
    <w:tbl>
      <w:tblPr>
        <w:tblStyle w:val="15"/>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1284"/>
        <w:gridCol w:w="787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161"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95"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161"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lang w:val="en-US" w:eastAsia="zh-CN"/>
              </w:rPr>
              <w:t>综合评分法</w:t>
            </w:r>
            <w:r>
              <w:rPr>
                <w:rFonts w:hAnsi="宋体"/>
                <w:szCs w:val="21"/>
                <w:highlight w:val="none"/>
              </w:rPr>
              <w:t>的方法</w:t>
            </w:r>
            <w:r>
              <w:rPr>
                <w:rFonts w:hint="eastAsia" w:hAnsi="宋体"/>
                <w:szCs w:val="21"/>
                <w:highlight w:val="none"/>
              </w:rPr>
              <w:t xml:space="preserve">评审 </w:t>
            </w:r>
            <w:r>
              <w:rPr>
                <w:rFonts w:hAnsi="宋体"/>
                <w:szCs w:val="21"/>
                <w:highlight w:val="none"/>
              </w:rPr>
              <w:t>，</w:t>
            </w:r>
            <w:r>
              <w:rPr>
                <w:rFonts w:hint="eastAsia" w:hAnsi="宋体"/>
                <w:szCs w:val="21"/>
                <w:highlight w:val="none"/>
              </w:rPr>
              <w:t>评审</w:t>
            </w:r>
            <w:r>
              <w:rPr>
                <w:rFonts w:hAnsi="宋体"/>
                <w:szCs w:val="21"/>
                <w:highlight w:val="none"/>
              </w:rPr>
              <w:t>委员对满足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422"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698"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161" w:type="dxa"/>
            <w:gridSpan w:val="2"/>
            <w:tcBorders>
              <w:top w:val="single" w:color="000000" w:sz="6" w:space="0"/>
              <w:bottom w:val="single" w:color="000000" w:sz="6" w:space="0"/>
              <w:right w:val="single" w:color="000000" w:sz="6" w:space="0"/>
            </w:tcBorders>
          </w:tcPr>
          <w:p>
            <w:pPr>
              <w:spacing w:line="400" w:lineRule="exact"/>
              <w:rPr>
                <w:szCs w:val="21"/>
                <w:highlight w:val="none"/>
              </w:rPr>
            </w:pPr>
            <w:r>
              <w:rPr>
                <w:rFonts w:hAnsi="宋体"/>
                <w:szCs w:val="21"/>
                <w:highlight w:val="none"/>
              </w:rPr>
              <w:t>（</w:t>
            </w:r>
            <w:r>
              <w:rPr>
                <w:szCs w:val="21"/>
                <w:highlight w:val="none"/>
              </w:rPr>
              <w:t>1</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Ansi="宋体"/>
                <w:szCs w:val="21"/>
                <w:highlight w:val="none"/>
              </w:rPr>
              <w:t>采购函按采购文件规定填报了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Ansi="宋体"/>
                <w:szCs w:val="21"/>
                <w:highlight w:val="none"/>
              </w:rPr>
              <w:t>采购函附表的所有数据均符合采购文件规定；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报价文件组成齐全完整，内容均按规定填写；</w:t>
            </w:r>
          </w:p>
          <w:p>
            <w:pPr>
              <w:spacing w:line="400" w:lineRule="exact"/>
              <w:ind w:firstLine="420" w:firstLineChars="200"/>
              <w:rPr>
                <w:rFonts w:hAnsi="宋体"/>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lang w:val="en-US" w:eastAsia="zh-CN"/>
              </w:rPr>
              <w:t>2</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lang w:val="en-US" w:eastAsia="zh-CN"/>
              </w:rPr>
              <w:t>3</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lang w:val="en-US" w:eastAsia="zh-CN"/>
              </w:rPr>
              <w:t>4</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Ansi="宋体"/>
                <w:szCs w:val="21"/>
                <w:highlight w:val="none"/>
              </w:rPr>
            </w:pPr>
            <w:r>
              <w:rPr>
                <w:rFonts w:hAnsi="宋体"/>
                <w:szCs w:val="21"/>
                <w:highlight w:val="none"/>
              </w:rPr>
              <w:t>（</w:t>
            </w:r>
            <w:r>
              <w:rPr>
                <w:rFonts w:hint="eastAsia" w:hAnsi="宋体"/>
                <w:szCs w:val="21"/>
                <w:highlight w:val="none"/>
                <w:lang w:val="en-US" w:eastAsia="zh-CN"/>
              </w:rPr>
              <w:t>5</w:t>
            </w:r>
            <w:r>
              <w:rPr>
                <w:rFonts w:hAnsi="宋体"/>
                <w:szCs w:val="21"/>
                <w:highlight w:val="none"/>
              </w:rPr>
              <w:t>）报价人法定代表人若亲自签署报价文件的，提供了法定代表人身份证明，法定代表人在法定代表人身份证明上签名。</w:t>
            </w:r>
          </w:p>
          <w:p>
            <w:pPr>
              <w:spacing w:line="400" w:lineRule="exact"/>
              <w:rPr>
                <w:rFonts w:hint="default" w:hAnsi="宋体"/>
                <w:szCs w:val="21"/>
                <w:highlight w:val="none"/>
                <w:lang w:val="en-US" w:eastAsia="zh-CN"/>
              </w:rPr>
            </w:pPr>
            <w:r>
              <w:rPr>
                <w:rFonts w:hint="eastAsia" w:hAnsi="宋体"/>
                <w:szCs w:val="21"/>
                <w:highlight w:val="none"/>
                <w:lang w:eastAsia="zh-CN"/>
              </w:rPr>
              <w:t>（</w:t>
            </w:r>
            <w:r>
              <w:rPr>
                <w:rFonts w:hint="eastAsia" w:hAnsi="宋体"/>
                <w:szCs w:val="21"/>
                <w:highlight w:val="none"/>
                <w:lang w:val="en-US" w:eastAsia="zh-CN"/>
              </w:rPr>
              <w:t>6）报价清单中的暂估价及暂列金均应与控制价清单中保持一致，不得变动。</w:t>
            </w:r>
          </w:p>
          <w:p>
            <w:pPr>
              <w:spacing w:line="400" w:lineRule="exact"/>
              <w:rPr>
                <w:rFonts w:hAnsi="宋体"/>
                <w:szCs w:val="21"/>
                <w:highlight w:val="none"/>
              </w:rPr>
            </w:pPr>
            <w:r>
              <w:rPr>
                <w:rFonts w:hAnsi="宋体"/>
                <w:szCs w:val="21"/>
                <w:highlight w:val="none"/>
              </w:rPr>
              <w:t>（</w:t>
            </w:r>
            <w:r>
              <w:rPr>
                <w:rFonts w:hint="eastAsia" w:hAnsi="宋体"/>
                <w:szCs w:val="21"/>
                <w:highlight w:val="none"/>
                <w:lang w:val="en-US" w:eastAsia="zh-CN"/>
              </w:rPr>
              <w:t>7</w:t>
            </w:r>
            <w:r>
              <w:rPr>
                <w:rFonts w:hAnsi="宋体"/>
                <w:szCs w:val="21"/>
                <w:highlight w:val="none"/>
              </w:rPr>
              <w:t>）一份报价文件应只有一个报价。</w:t>
            </w:r>
          </w:p>
          <w:p>
            <w:pPr>
              <w:spacing w:line="400" w:lineRule="exact"/>
              <w:rPr>
                <w:rFonts w:hAnsi="宋体"/>
                <w:szCs w:val="21"/>
                <w:highlight w:val="none"/>
              </w:rPr>
            </w:pPr>
            <w:r>
              <w:rPr>
                <w:rFonts w:hAnsi="宋体"/>
                <w:szCs w:val="21"/>
                <w:highlight w:val="none"/>
              </w:rPr>
              <w:t>（</w:t>
            </w:r>
            <w:r>
              <w:rPr>
                <w:rFonts w:hint="eastAsia" w:hAnsi="宋体"/>
                <w:szCs w:val="21"/>
                <w:highlight w:val="none"/>
                <w:lang w:val="en-US" w:eastAsia="zh-CN"/>
              </w:rPr>
              <w:t>8</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rFonts w:hAnsi="宋体"/>
                <w:szCs w:val="21"/>
                <w:highlight w:val="none"/>
              </w:rPr>
            </w:pPr>
            <w:r>
              <w:rPr>
                <w:rFonts w:hAnsi="宋体"/>
                <w:szCs w:val="21"/>
                <w:highlight w:val="none"/>
              </w:rPr>
              <w:t>（</w:t>
            </w:r>
            <w:r>
              <w:rPr>
                <w:rFonts w:hint="eastAsia" w:hAnsi="宋体"/>
                <w:szCs w:val="21"/>
                <w:highlight w:val="none"/>
                <w:lang w:val="en-US" w:eastAsia="zh-CN"/>
              </w:rPr>
              <w:t>9</w:t>
            </w:r>
            <w:r>
              <w:rPr>
                <w:rFonts w:hAnsi="宋体"/>
                <w:szCs w:val="21"/>
                <w:highlight w:val="none"/>
              </w:rPr>
              <w:t>）报价文件未附有采购人不能接受的条件。</w:t>
            </w:r>
          </w:p>
          <w:p>
            <w:pPr>
              <w:spacing w:line="400" w:lineRule="exact"/>
              <w:rPr>
                <w:rFonts w:hAnsi="宋体"/>
                <w:szCs w:val="21"/>
                <w:highlight w:val="none"/>
              </w:rPr>
            </w:pPr>
            <w:r>
              <w:rPr>
                <w:rFonts w:hAnsi="宋体"/>
                <w:szCs w:val="21"/>
                <w:highlight w:val="none"/>
              </w:rPr>
              <w:t>（</w:t>
            </w:r>
            <w:r>
              <w:rPr>
                <w:rFonts w:hint="eastAsia" w:hAnsi="宋体"/>
                <w:szCs w:val="21"/>
                <w:highlight w:val="none"/>
                <w:lang w:val="en-US" w:eastAsia="zh-CN"/>
              </w:rPr>
              <w:t>10</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ind w:firstLine="420" w:firstLineChars="200"/>
              <w:rPr>
                <w:szCs w:val="21"/>
                <w:highlight w:val="none"/>
                <w:shd w:val="clear" w:color="auto" w:fill="FFFFFF"/>
              </w:rPr>
            </w:pPr>
            <w:r>
              <w:rPr>
                <w:rFonts w:hint="eastAsia" w:hAnsi="宋体"/>
                <w:szCs w:val="21"/>
                <w:highlight w:val="none"/>
                <w:lang w:val="en-US" w:eastAsia="zh-CN"/>
              </w:rPr>
              <w:t>f</w:t>
            </w:r>
            <w:r>
              <w:rPr>
                <w:rFonts w:hAnsi="宋体"/>
                <w:szCs w:val="21"/>
                <w:highlight w:val="none"/>
              </w:rPr>
              <w:t>.</w:t>
            </w:r>
            <w:r>
              <w:rPr>
                <w:rFonts w:hint="eastAsia" w:hAnsi="宋体"/>
                <w:szCs w:val="21"/>
                <w:highlight w:val="none"/>
              </w:rPr>
              <w:t>报价</w:t>
            </w:r>
            <w:r>
              <w:rPr>
                <w:rFonts w:hAnsi="宋体"/>
                <w:szCs w:val="21"/>
                <w:highlight w:val="none"/>
              </w:rPr>
              <w:t>文件组成不完整、内容未按规定填写；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1205"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284" w:type="dxa"/>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7877"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6"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698"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284" w:type="dxa"/>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rFonts w:hint="eastAsia"/>
                <w:szCs w:val="21"/>
                <w:highlight w:val="none"/>
                <w:lang w:val="en-US" w:eastAsia="zh-CN"/>
              </w:rPr>
              <w:t>报</w:t>
            </w:r>
            <w:r>
              <w:rPr>
                <w:szCs w:val="21"/>
                <w:highlight w:val="none"/>
              </w:rPr>
              <w:t>价计算</w:t>
            </w:r>
          </w:p>
        </w:tc>
        <w:tc>
          <w:tcPr>
            <w:tcW w:w="7877"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lang w:val="en-US" w:eastAsia="zh-CN"/>
              </w:rPr>
              <w:t>报</w:t>
            </w:r>
            <w:r>
              <w:rPr>
                <w:szCs w:val="21"/>
                <w:highlight w:val="none"/>
              </w:rPr>
              <w:t>价=算术性修正后的投标报价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698"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284" w:type="dxa"/>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7877"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p>
          <w:p>
            <w:pPr>
              <w:spacing w:line="400" w:lineRule="exact"/>
              <w:rPr>
                <w:rFonts w:hAnsi="宋体"/>
                <w:szCs w:val="21"/>
                <w:highlight w:val="none"/>
              </w:rPr>
            </w:pPr>
            <w:r>
              <w:rPr>
                <w:rFonts w:hint="eastAsia" w:hAnsi="宋体"/>
                <w:szCs w:val="21"/>
                <w:highlight w:val="none"/>
                <w:lang w:val="en-US" w:eastAsia="zh-CN"/>
              </w:rPr>
              <w:t>技术方案</w:t>
            </w:r>
            <w:r>
              <w:rPr>
                <w:rFonts w:hint="eastAsia" w:hAnsi="宋体"/>
                <w:szCs w:val="21"/>
                <w:highlight w:val="none"/>
              </w:rPr>
              <w:t>得分：10分</w:t>
            </w:r>
          </w:p>
          <w:p>
            <w:pPr>
              <w:spacing w:line="400" w:lineRule="exact"/>
              <w:rPr>
                <w:rFonts w:hAnsi="宋体"/>
                <w:szCs w:val="21"/>
                <w:highlight w:val="none"/>
              </w:rPr>
            </w:pPr>
            <w:r>
              <w:rPr>
                <w:rFonts w:hint="eastAsia" w:hAnsi="宋体"/>
                <w:szCs w:val="21"/>
                <w:highlight w:val="none"/>
              </w:rPr>
              <w:t>综合得分：评审价得分+</w:t>
            </w:r>
            <w:r>
              <w:rPr>
                <w:rFonts w:hint="eastAsia" w:hAnsi="宋体"/>
                <w:szCs w:val="21"/>
                <w:highlight w:val="none"/>
                <w:lang w:val="en-US" w:eastAsia="zh-CN"/>
              </w:rPr>
              <w:t>技术方案</w:t>
            </w:r>
            <w:r>
              <w:rPr>
                <w:rFonts w:hint="eastAsia" w:hAnsi="宋体"/>
                <w:szCs w:val="21"/>
                <w:highlight w:val="none"/>
              </w:rPr>
              <w:t>得分</w:t>
            </w:r>
          </w:p>
          <w:p>
            <w:pPr>
              <w:spacing w:line="400" w:lineRule="exact"/>
              <w:rPr>
                <w:rFonts w:hAnsi="宋体"/>
                <w:szCs w:val="21"/>
                <w:highlight w:val="none"/>
              </w:rPr>
            </w:pPr>
            <w:r>
              <w:rPr>
                <w:rFonts w:hAnsi="宋体"/>
                <w:szCs w:val="21"/>
                <w:highlight w:val="none"/>
              </w:rPr>
              <w:t>本项目按合同包进行评</w:t>
            </w:r>
            <w:r>
              <w:rPr>
                <w:rFonts w:hint="eastAsia" w:hAnsi="宋体"/>
                <w:szCs w:val="21"/>
                <w:highlight w:val="none"/>
              </w:rPr>
              <w:t>审</w:t>
            </w:r>
            <w:r>
              <w:rPr>
                <w:rFonts w:hAnsi="宋体"/>
                <w:szCs w:val="21"/>
                <w:highlight w:val="none"/>
              </w:rPr>
              <w:t>与</w:t>
            </w:r>
            <w:r>
              <w:rPr>
                <w:rFonts w:hint="eastAsia" w:hAnsi="宋体"/>
                <w:szCs w:val="21"/>
                <w:highlight w:val="none"/>
              </w:rPr>
              <w:t>成交</w:t>
            </w:r>
            <w:r>
              <w:rPr>
                <w:rFonts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9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7877"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shd w:val="clear" w:color="auto" w:fill="auto"/>
              </w:rPr>
            </w:pPr>
            <w:r>
              <w:rPr>
                <w:rFonts w:hint="eastAsia" w:hAnsi="宋体"/>
                <w:b/>
                <w:bCs/>
                <w:szCs w:val="21"/>
                <w:highlight w:val="none"/>
                <w:shd w:val="clear" w:color="auto" w:fill="auto"/>
                <w:lang w:eastAsia="zh-CN"/>
              </w:rPr>
              <w:t>评审</w:t>
            </w:r>
            <w:r>
              <w:rPr>
                <w:rFonts w:hint="eastAsia" w:hAnsi="宋体"/>
                <w:b/>
                <w:bCs/>
                <w:szCs w:val="21"/>
                <w:highlight w:val="none"/>
                <w:shd w:val="clear" w:color="auto" w:fill="auto"/>
              </w:rPr>
              <w:t>基准价的确定：</w:t>
            </w:r>
          </w:p>
          <w:p>
            <w:pPr>
              <w:widowControl/>
              <w:spacing w:line="400" w:lineRule="exact"/>
              <w:jc w:val="left"/>
              <w:rPr>
                <w:rFonts w:hAnsi="宋体"/>
                <w:szCs w:val="21"/>
                <w:highlight w:val="none"/>
              </w:rPr>
            </w:pPr>
            <w:r>
              <w:rPr>
                <w:rFonts w:hint="eastAsia" w:hAnsi="宋体"/>
                <w:b w:val="0"/>
                <w:bCs w:val="0"/>
                <w:szCs w:val="21"/>
                <w:highlight w:val="none"/>
                <w:shd w:val="clear" w:color="auto" w:fill="auto"/>
              </w:rPr>
              <w:t>A＝B</w:t>
            </w:r>
          </w:p>
          <w:p>
            <w:pPr>
              <w:widowControl/>
              <w:spacing w:line="400" w:lineRule="exact"/>
              <w:jc w:val="left"/>
              <w:rPr>
                <w:rFonts w:hAnsi="宋体"/>
                <w:szCs w:val="21"/>
                <w:highlight w:val="none"/>
              </w:rPr>
            </w:pPr>
            <w:r>
              <w:rPr>
                <w:rFonts w:hint="eastAsia" w:hAnsi="宋体"/>
                <w:b w:val="0"/>
                <w:bCs w:val="0"/>
                <w:szCs w:val="21"/>
                <w:highlight w:val="none"/>
                <w:shd w:val="clear" w:color="auto" w:fill="auto"/>
              </w:rPr>
              <w:t>式中：</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A－评审基准价（取到整元）；</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B－报价平均值 （取到整元）。</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评审基准价计算原则：</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1.有效报价人的报价去掉一个最高值和一个最低值后的算术平均值即为评审价平均值（如果参与报价平均值计算的有效报价人少于5家时，则计算报价平均值时不去掉最高值和最低值）。</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报价</w:t>
            </w:r>
            <w:r>
              <w:rPr>
                <w:rFonts w:hint="eastAsia" w:hAnsi="宋体"/>
                <w:b w:val="0"/>
                <w:bCs w:val="0"/>
                <w:szCs w:val="21"/>
                <w:highlight w:val="none"/>
                <w:shd w:val="clear" w:color="auto" w:fill="auto"/>
                <w:lang w:eastAsia="zh-CN"/>
              </w:rPr>
              <w:t>（</w:t>
            </w:r>
            <w:r>
              <w:rPr>
                <w:rFonts w:hint="eastAsia" w:hAnsi="宋体"/>
                <w:b w:val="0"/>
                <w:bCs w:val="0"/>
                <w:szCs w:val="21"/>
                <w:highlight w:val="none"/>
                <w:shd w:val="clear" w:color="auto" w:fill="auto"/>
                <w:lang w:val="en-US" w:eastAsia="zh-CN"/>
              </w:rPr>
              <w:t>含固定报价的专业工程暂估价及暂列金）不</w:t>
            </w:r>
            <w:r>
              <w:rPr>
                <w:rFonts w:hint="eastAsia" w:hAnsi="宋体"/>
                <w:b w:val="0"/>
                <w:bCs w:val="0"/>
                <w:szCs w:val="21"/>
                <w:highlight w:val="none"/>
                <w:shd w:val="clear" w:color="auto" w:fill="auto"/>
              </w:rPr>
              <w:t>低于</w:t>
            </w:r>
            <w:r>
              <w:rPr>
                <w:rFonts w:hint="eastAsia" w:hAnsi="宋体"/>
                <w:szCs w:val="21"/>
                <w:highlight w:val="none"/>
                <w:lang w:val="en-US" w:eastAsia="zh-CN"/>
              </w:rPr>
              <w:t>1350811</w:t>
            </w:r>
            <w:r>
              <w:rPr>
                <w:rFonts w:hint="eastAsia" w:hAnsi="宋体"/>
                <w:szCs w:val="21"/>
                <w:highlight w:val="none"/>
              </w:rPr>
              <w:t>元</w:t>
            </w:r>
            <w:r>
              <w:rPr>
                <w:rFonts w:hint="eastAsia" w:hAnsi="宋体"/>
                <w:b w:val="0"/>
                <w:bCs w:val="0"/>
                <w:szCs w:val="21"/>
                <w:highlight w:val="none"/>
                <w:shd w:val="clear" w:color="auto" w:fill="auto"/>
              </w:rPr>
              <w:t>。</w:t>
            </w:r>
          </w:p>
          <w:p>
            <w:pPr>
              <w:widowControl/>
              <w:spacing w:line="400" w:lineRule="exact"/>
              <w:jc w:val="left"/>
              <w:rPr>
                <w:rFonts w:hAnsi="宋体"/>
                <w:b w:val="0"/>
                <w:bCs w:val="0"/>
                <w:szCs w:val="21"/>
                <w:highlight w:val="none"/>
                <w:shd w:val="clear" w:color="auto" w:fill="auto"/>
              </w:rPr>
            </w:pPr>
            <w:r>
              <w:rPr>
                <w:rFonts w:hAnsi="宋体"/>
                <w:b w:val="0"/>
                <w:bCs w:val="0"/>
                <w:szCs w:val="21"/>
                <w:highlight w:val="none"/>
                <w:shd w:val="clear" w:color="auto" w:fill="auto"/>
              </w:rPr>
              <w:t>2.</w:t>
            </w:r>
            <w:r>
              <w:rPr>
                <w:rFonts w:hint="eastAsia" w:hAnsi="宋体"/>
                <w:b w:val="0"/>
                <w:bCs w:val="0"/>
                <w:szCs w:val="21"/>
                <w:highlight w:val="none"/>
                <w:shd w:val="clear" w:color="auto" w:fill="auto"/>
              </w:rPr>
              <w:t>采购人应在开标现场宣读完报价人的报价后，当场计算评审基准价。评审基准价和报价在整个评审期间保持不变，不随通过资格后审及报价文件评审的报价人数量、算术性修正发生变化。</w:t>
            </w:r>
          </w:p>
          <w:p>
            <w:pPr>
              <w:spacing w:line="400" w:lineRule="exact"/>
              <w:rPr>
                <w:b/>
                <w:bCs/>
                <w:szCs w:val="21"/>
                <w:highlight w:val="none"/>
                <w:shd w:val="clear" w:color="auto" w:fill="FFFFFF"/>
              </w:rPr>
            </w:pPr>
            <w:r>
              <w:rPr>
                <w:rFonts w:hint="eastAsia" w:hAnsi="宋体"/>
                <w:b w:val="0"/>
                <w:bCs w:val="0"/>
                <w:szCs w:val="21"/>
                <w:highlight w:val="none"/>
                <w:shd w:val="clear" w:color="auto" w:fill="auto"/>
              </w:rPr>
              <w:t>3.如果报价人认为某一合同包的评审基准价计算有误，有权在开标现场提出，经监标人当场核实确认之后，可重新宣布评审基准价。确认后的评审基准价在整个评审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lang w:eastAsia="zh-CN"/>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787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rFonts w:hint="eastAsia"/>
                <w:szCs w:val="21"/>
                <w:highlight w:val="none"/>
                <w:shd w:val="clear" w:color="auto" w:fill="FFFFFF"/>
              </w:rPr>
              <w:t>评审</w:t>
            </w:r>
            <w:r>
              <w:rPr>
                <w:szCs w:val="21"/>
                <w:highlight w:val="none"/>
                <w:shd w:val="clear" w:color="auto" w:fill="FFFFFF"/>
              </w:rPr>
              <w:t>价的偏差率计算公式：偏差率=100%×（</w:t>
            </w:r>
            <w:r>
              <w:rPr>
                <w:rFonts w:hint="eastAsia"/>
                <w:szCs w:val="21"/>
                <w:highlight w:val="none"/>
                <w:shd w:val="clear" w:color="auto" w:fill="FFFFFF"/>
              </w:rPr>
              <w:t>报价人</w:t>
            </w:r>
            <w:r>
              <w:rPr>
                <w:rFonts w:hint="eastAsia"/>
                <w:szCs w:val="21"/>
                <w:highlight w:val="none"/>
                <w:shd w:val="clear" w:color="auto" w:fill="FFFFFF"/>
                <w:lang w:eastAsia="zh-CN"/>
              </w:rPr>
              <w:t>评审</w:t>
            </w:r>
            <w:r>
              <w:rPr>
                <w:szCs w:val="21"/>
                <w:highlight w:val="none"/>
                <w:shd w:val="clear" w:color="auto" w:fill="FFFFFF"/>
              </w:rPr>
              <w:t>价-</w:t>
            </w:r>
            <w:r>
              <w:rPr>
                <w:rFonts w:hint="eastAsia"/>
                <w:szCs w:val="21"/>
                <w:highlight w:val="none"/>
                <w:shd w:val="clear" w:color="auto" w:fill="FFFFFF"/>
                <w:lang w:eastAsia="zh-CN"/>
              </w:rPr>
              <w:t>评审</w:t>
            </w:r>
            <w:r>
              <w:rPr>
                <w:szCs w:val="21"/>
                <w:highlight w:val="none"/>
                <w:shd w:val="clear" w:color="auto" w:fill="FFFFFF"/>
              </w:rPr>
              <w:t>基准价）/</w:t>
            </w:r>
            <w:r>
              <w:rPr>
                <w:rFonts w:hint="eastAsia"/>
                <w:szCs w:val="21"/>
                <w:highlight w:val="none"/>
                <w:shd w:val="clear" w:color="auto" w:fill="FFFFFF"/>
                <w:lang w:eastAsia="zh-CN"/>
              </w:rPr>
              <w:t>评审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46"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698" w:type="dxa"/>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lang w:eastAsia="zh-CN"/>
              </w:rPr>
              <w:t>评审</w:t>
            </w:r>
            <w:r>
              <w:rPr>
                <w:szCs w:val="21"/>
                <w:highlight w:val="none"/>
                <w:shd w:val="clear" w:color="auto" w:fill="FFFFFF"/>
              </w:rPr>
              <w:t>价得分</w:t>
            </w:r>
          </w:p>
        </w:tc>
        <w:tc>
          <w:tcPr>
            <w:tcW w:w="7877"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价得分计算公式示例：</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如果报价人的</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基准价，则</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w:t>
            </w:r>
            <w:r>
              <w:rPr>
                <w:rFonts w:hint="eastAsia" w:hAnsi="宋体"/>
                <w:szCs w:val="21"/>
                <w:highlight w:val="none"/>
                <w:lang w:val="en-US" w:eastAsia="zh-CN"/>
              </w:rPr>
              <w:t>9</w:t>
            </w:r>
            <w:r>
              <w:rPr>
                <w:rFonts w:hint="eastAsia" w:hAnsi="宋体"/>
                <w:szCs w:val="21"/>
                <w:highlight w:val="none"/>
              </w:rPr>
              <w:t>0</w:t>
            </w:r>
            <w:r>
              <w:rPr>
                <w:rFonts w:hint="eastAsia" w:hAnsi="宋体"/>
                <w:b w:val="0"/>
                <w:bCs w:val="0"/>
                <w:szCs w:val="21"/>
                <w:highlight w:val="none"/>
                <w:shd w:val="clear" w:color="auto" w:fill="auto"/>
              </w:rPr>
              <w:t>-偏差率×100×E</w:t>
            </w:r>
            <w:r>
              <w:rPr>
                <w:rFonts w:hint="eastAsia" w:hAnsi="宋体"/>
                <w:b w:val="0"/>
                <w:bCs w:val="0"/>
                <w:szCs w:val="21"/>
                <w:highlight w:val="none"/>
                <w:shd w:val="clear" w:color="auto" w:fill="auto"/>
                <w:lang w:val="en-US" w:eastAsia="zh-CN"/>
              </w:rPr>
              <w:t>1</w:t>
            </w:r>
            <w:r>
              <w:rPr>
                <w:rFonts w:hint="eastAsia" w:hAnsi="宋体"/>
                <w:b w:val="0"/>
                <w:bCs w:val="0"/>
                <w:szCs w:val="21"/>
                <w:highlight w:val="none"/>
                <w:shd w:val="clear" w:color="auto" w:fill="auto"/>
              </w:rPr>
              <w:t>；</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如果报价人的</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w:t>
            </w:r>
            <w:r>
              <w:rPr>
                <w:rFonts w:hint="eastAsia" w:ascii="Times New Roman" w:hAnsi="宋体" w:cs="Times New Roman"/>
                <w:b w:val="0"/>
                <w:bCs w:val="0"/>
                <w:szCs w:val="21"/>
                <w:highlight w:val="none"/>
                <w:shd w:val="clear" w:color="auto" w:fill="auto"/>
              </w:rPr>
              <w:t>≦</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基准价，则</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w:t>
            </w:r>
            <w:r>
              <w:rPr>
                <w:rFonts w:hint="eastAsia" w:hAnsi="宋体"/>
                <w:szCs w:val="21"/>
                <w:highlight w:val="none"/>
                <w:lang w:val="en-US" w:eastAsia="zh-CN"/>
              </w:rPr>
              <w:t>9</w:t>
            </w:r>
            <w:r>
              <w:rPr>
                <w:rFonts w:hint="eastAsia" w:hAnsi="宋体"/>
                <w:szCs w:val="21"/>
                <w:highlight w:val="none"/>
              </w:rPr>
              <w:t>0</w:t>
            </w:r>
            <w:r>
              <w:rPr>
                <w:rFonts w:hint="eastAsia" w:hAnsi="宋体"/>
                <w:b w:val="0"/>
                <w:bCs w:val="0"/>
                <w:szCs w:val="21"/>
                <w:highlight w:val="none"/>
                <w:shd w:val="clear" w:color="auto" w:fill="auto"/>
              </w:rPr>
              <w:t>+偏差率×100×E</w:t>
            </w:r>
            <w:r>
              <w:rPr>
                <w:rFonts w:hint="eastAsia" w:hAnsi="宋体"/>
                <w:b w:val="0"/>
                <w:bCs w:val="0"/>
                <w:szCs w:val="21"/>
                <w:highlight w:val="none"/>
                <w:shd w:val="clear" w:color="auto" w:fill="auto"/>
                <w:lang w:val="en-US" w:eastAsia="zh-CN"/>
              </w:rPr>
              <w:t>2</w:t>
            </w:r>
            <w:r>
              <w:rPr>
                <w:rFonts w:hint="eastAsia" w:hAnsi="宋体"/>
                <w:b w:val="0"/>
                <w:bCs w:val="0"/>
                <w:szCs w:val="21"/>
                <w:highlight w:val="none"/>
                <w:shd w:val="clear" w:color="auto" w:fill="auto"/>
              </w:rPr>
              <w:t>；</w:t>
            </w:r>
          </w:p>
          <w:p>
            <w:pPr>
              <w:widowControl/>
              <w:spacing w:line="400" w:lineRule="exact"/>
              <w:jc w:val="left"/>
              <w:rPr>
                <w:rFonts w:hAnsi="宋体"/>
                <w:b w:val="0"/>
                <w:bCs w:val="0"/>
                <w:szCs w:val="21"/>
                <w:highlight w:val="none"/>
                <w:shd w:val="clear" w:color="auto" w:fill="auto"/>
              </w:rPr>
            </w:pPr>
            <w:r>
              <w:rPr>
                <w:rFonts w:hint="eastAsia" w:hAnsi="宋体"/>
                <w:b w:val="0"/>
                <w:bCs w:val="0"/>
                <w:szCs w:val="21"/>
                <w:highlight w:val="none"/>
                <w:shd w:val="clear" w:color="auto" w:fill="auto"/>
              </w:rPr>
              <w:t>其中E是</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价每高于或低于</w:t>
            </w: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基准价一个百分点的扣分值，E</w:t>
            </w:r>
            <w:r>
              <w:rPr>
                <w:rFonts w:hint="eastAsia" w:hAnsi="宋体"/>
                <w:b w:val="0"/>
                <w:bCs w:val="0"/>
                <w:szCs w:val="21"/>
                <w:highlight w:val="none"/>
                <w:shd w:val="clear" w:color="auto" w:fill="auto"/>
                <w:lang w:val="en-US" w:eastAsia="zh-CN"/>
              </w:rPr>
              <w:t>1</w:t>
            </w:r>
            <w:r>
              <w:rPr>
                <w:rFonts w:hint="eastAsia" w:hAnsi="宋体"/>
                <w:b w:val="0"/>
                <w:bCs w:val="0"/>
                <w:szCs w:val="21"/>
                <w:highlight w:val="none"/>
                <w:shd w:val="clear" w:color="auto" w:fill="auto"/>
              </w:rPr>
              <w:t>=1.</w:t>
            </w:r>
            <w:r>
              <w:rPr>
                <w:rFonts w:hint="eastAsia" w:hAnsi="宋体"/>
                <w:b w:val="0"/>
                <w:bCs w:val="0"/>
                <w:szCs w:val="21"/>
                <w:highlight w:val="none"/>
                <w:shd w:val="clear" w:color="auto" w:fill="auto"/>
                <w:lang w:val="en-US" w:eastAsia="zh-CN"/>
              </w:rPr>
              <w:t>0</w:t>
            </w:r>
            <w:r>
              <w:rPr>
                <w:rFonts w:hint="eastAsia" w:hAnsi="宋体"/>
                <w:b w:val="0"/>
                <w:bCs w:val="0"/>
                <w:szCs w:val="21"/>
                <w:highlight w:val="none"/>
                <w:shd w:val="clear" w:color="auto" w:fill="auto"/>
                <w:lang w:eastAsia="zh-CN"/>
              </w:rPr>
              <w:t>，</w:t>
            </w:r>
            <w:r>
              <w:rPr>
                <w:rFonts w:hint="eastAsia" w:hAnsi="宋体"/>
                <w:b w:val="0"/>
                <w:bCs w:val="0"/>
                <w:szCs w:val="21"/>
                <w:highlight w:val="none"/>
                <w:shd w:val="clear" w:color="auto" w:fill="auto"/>
                <w:lang w:val="en-US" w:eastAsia="zh-CN"/>
              </w:rPr>
              <w:t>E2=1.0</w:t>
            </w:r>
            <w:r>
              <w:rPr>
                <w:rFonts w:hint="eastAsia" w:hAnsi="宋体"/>
                <w:b w:val="0"/>
                <w:bCs w:val="0"/>
                <w:szCs w:val="21"/>
                <w:highlight w:val="none"/>
                <w:shd w:val="clear" w:color="auto" w:fill="auto"/>
              </w:rPr>
              <w:t>，</w:t>
            </w:r>
          </w:p>
          <w:p>
            <w:pPr>
              <w:spacing w:line="400" w:lineRule="exact"/>
              <w:rPr>
                <w:b/>
                <w:bCs/>
                <w:szCs w:val="21"/>
                <w:highlight w:val="none"/>
                <w:shd w:val="clear" w:color="auto" w:fill="FFFFFF"/>
              </w:rPr>
            </w:pPr>
            <w:r>
              <w:rPr>
                <w:rFonts w:hint="eastAsia" w:hAnsi="宋体"/>
                <w:b w:val="0"/>
                <w:bCs w:val="0"/>
                <w:szCs w:val="21"/>
                <w:highlight w:val="none"/>
                <w:shd w:val="clear" w:color="auto" w:fill="auto"/>
                <w:lang w:eastAsia="zh-CN"/>
              </w:rPr>
              <w:t>评审</w:t>
            </w:r>
            <w:r>
              <w:rPr>
                <w:rFonts w:hint="eastAsia" w:hAnsi="宋体"/>
                <w:b w:val="0"/>
                <w:bCs w:val="0"/>
                <w:szCs w:val="21"/>
                <w:highlight w:val="none"/>
                <w:shd w:val="clear" w:color="auto" w:fill="auto"/>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507" w:type="dxa"/>
            <w:tcBorders>
              <w:left w:val="single" w:color="000000" w:sz="6" w:space="0"/>
              <w:bottom w:val="single" w:color="000000" w:sz="6" w:space="0"/>
              <w:right w:val="single" w:color="000000" w:sz="6" w:space="0"/>
            </w:tcBorders>
            <w:vAlign w:val="center"/>
          </w:tcPr>
          <w:p>
            <w:pPr>
              <w:jc w:val="center"/>
              <w:rPr>
                <w:rFonts w:hint="eastAsia" w:ascii="宋体" w:hAnsi="宋体"/>
                <w:b/>
                <w:bCs/>
                <w:szCs w:val="21"/>
                <w:highlight w:val="none"/>
                <w:shd w:val="clear" w:color="auto" w:fill="FFFFFF"/>
              </w:rPr>
            </w:pPr>
          </w:p>
        </w:tc>
        <w:tc>
          <w:tcPr>
            <w:tcW w:w="698" w:type="dxa"/>
            <w:tcBorders>
              <w:left w:val="single" w:color="000000" w:sz="6" w:space="0"/>
              <w:bottom w:val="single" w:color="000000" w:sz="6" w:space="0"/>
              <w:right w:val="single" w:color="000000" w:sz="6" w:space="0"/>
            </w:tcBorders>
            <w:vAlign w:val="center"/>
          </w:tcPr>
          <w:p>
            <w:pPr>
              <w:spacing w:line="300" w:lineRule="exact"/>
              <w:ind w:left="113" w:right="113"/>
              <w:contextualSpacing/>
              <w:jc w:val="left"/>
              <w:rPr>
                <w:b/>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default" w:eastAsia="宋体"/>
                <w:szCs w:val="21"/>
                <w:highlight w:val="none"/>
                <w:lang w:val="en-US" w:eastAsia="zh-CN"/>
              </w:rPr>
            </w:pPr>
            <w:r>
              <w:rPr>
                <w:rFonts w:hint="eastAsia"/>
                <w:szCs w:val="21"/>
                <w:highlight w:val="none"/>
                <w:lang w:val="en-US" w:eastAsia="zh-CN"/>
              </w:rPr>
              <w:t>技术方案得分</w:t>
            </w:r>
          </w:p>
        </w:tc>
        <w:tc>
          <w:tcPr>
            <w:tcW w:w="7877" w:type="dxa"/>
            <w:tcBorders>
              <w:top w:val="single" w:color="000000" w:sz="6" w:space="0"/>
              <w:left w:val="single" w:color="000000" w:sz="6" w:space="0"/>
              <w:bottom w:val="single" w:color="000000" w:sz="6" w:space="0"/>
              <w:right w:val="single" w:color="000000" w:sz="6" w:space="0"/>
            </w:tcBorders>
            <w:vAlign w:val="center"/>
          </w:tcPr>
          <w:p>
            <w:pPr>
              <w:spacing w:line="400" w:lineRule="exact"/>
              <w:rPr>
                <w:highlight w:val="none"/>
              </w:rPr>
            </w:pPr>
            <w:r>
              <w:rPr>
                <w:rFonts w:hint="eastAsia"/>
                <w:highlight w:val="none"/>
              </w:rPr>
              <w:t>提供</w:t>
            </w:r>
            <w:r>
              <w:rPr>
                <w:rFonts w:hint="eastAsia"/>
                <w:highlight w:val="none"/>
                <w:lang w:val="en-US" w:eastAsia="zh-CN"/>
              </w:rPr>
              <w:t>技术方案</w:t>
            </w:r>
            <w:r>
              <w:rPr>
                <w:rFonts w:hint="eastAsia"/>
                <w:highlight w:val="none"/>
              </w:rPr>
              <w:t>，由评委横向评比在0-10分间打分</w:t>
            </w:r>
            <w:r>
              <w:rPr>
                <w:rFonts w:hint="eastAsia"/>
                <w:highlight w:val="none"/>
                <w:lang w:eastAsia="zh-CN"/>
              </w:rPr>
              <w:t>（</w:t>
            </w:r>
            <w:r>
              <w:rPr>
                <w:rFonts w:hint="eastAsia"/>
                <w:highlight w:val="none"/>
                <w:lang w:val="en-US" w:eastAsia="zh-CN"/>
              </w:rPr>
              <w:t>仅</w:t>
            </w:r>
            <w:r>
              <w:rPr>
                <w:rFonts w:hint="eastAsia"/>
                <w:highlight w:val="none"/>
                <w:lang w:eastAsia="zh-CN"/>
              </w:rPr>
              <w:t>以提供的图纸施工内容</w:t>
            </w:r>
            <w:r>
              <w:rPr>
                <w:rFonts w:hint="eastAsia"/>
                <w:highlight w:val="none"/>
                <w:lang w:val="en-US" w:eastAsia="zh-CN"/>
              </w:rPr>
              <w:t>作出的技术方案进行评分，评分标准详见施工组织设计评分标准表</w:t>
            </w:r>
            <w:r>
              <w:rPr>
                <w:rFonts w:hint="eastAsia"/>
                <w:highlight w:val="none"/>
                <w:lang w:eastAsia="zh-CN"/>
              </w:rPr>
              <w:t>）</w:t>
            </w:r>
            <w:r>
              <w:rPr>
                <w:rFonts w:hint="eastAsia"/>
                <w:highlight w:val="none"/>
              </w:rPr>
              <w:t>。</w:t>
            </w:r>
            <w:r>
              <w:rPr>
                <w:highlight w:val="none"/>
              </w:rPr>
              <w:t>（满分</w:t>
            </w:r>
            <w:r>
              <w:rPr>
                <w:rFonts w:hint="eastAsia"/>
                <w:highlight w:val="none"/>
              </w:rPr>
              <w:t>10</w:t>
            </w:r>
            <w:r>
              <w:rPr>
                <w:highlight w:val="none"/>
              </w:rPr>
              <w:t>分）</w:t>
            </w:r>
          </w:p>
          <w:p>
            <w:pPr>
              <w:spacing w:line="400" w:lineRule="exact"/>
              <w:rPr>
                <w:rFonts w:hint="default"/>
                <w:highlight w:val="none"/>
                <w:lang w:val="en-US"/>
              </w:rPr>
            </w:pPr>
            <w:r>
              <w:rPr>
                <w:rFonts w:hint="eastAsia"/>
                <w:highlight w:val="none"/>
                <w:lang w:val="en-US" w:eastAsia="zh-CN"/>
              </w:rPr>
              <w:t>①须提供不少于10张智慧指挥中心的效果图（包含外墙面、大厅、会议室、办公区等区域），根据效果图是否具备科技感、实用性同时融合高速公路长隧道元素的，酌情在0-10分之间打分。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5</w:t>
            </w:r>
          </w:p>
        </w:tc>
        <w:tc>
          <w:tcPr>
            <w:tcW w:w="698"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其它</w:t>
            </w:r>
          </w:p>
        </w:tc>
        <w:tc>
          <w:tcPr>
            <w:tcW w:w="9161" w:type="dxa"/>
            <w:gridSpan w:val="2"/>
            <w:tcBorders>
              <w:top w:val="single" w:color="000000" w:sz="6" w:space="0"/>
              <w:bottom w:val="single" w:color="000000" w:sz="6" w:space="0"/>
              <w:right w:val="single" w:color="000000" w:sz="6" w:space="0"/>
            </w:tcBorders>
            <w:vAlign w:val="center"/>
          </w:tcPr>
          <w:p>
            <w:pPr>
              <w:numPr>
                <w:ilvl w:val="0"/>
                <w:numId w:val="4"/>
              </w:numPr>
              <w:spacing w:line="240" w:lineRule="exact"/>
              <w:jc w:val="left"/>
              <w:rPr>
                <w:highlight w:val="none"/>
              </w:rPr>
            </w:pPr>
            <w:r>
              <w:rPr>
                <w:rFonts w:hint="eastAsia"/>
                <w:highlight w:val="none"/>
              </w:rPr>
              <w:t>若某个合同包合格的报价人不足三家时，采购人将重新组织采购。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技术方案得</w:t>
      </w:r>
      <w:r>
        <w:rPr>
          <w:rFonts w:hint="eastAsia" w:ascii="宋体" w:hAnsi="宋体" w:cs="仿宋_GB2312"/>
          <w:sz w:val="24"/>
          <w:highlight w:val="none"/>
        </w:rPr>
        <w:t>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sz w:val="24"/>
          <w:highlight w:val="none"/>
        </w:rPr>
      </w:pPr>
      <w:r>
        <w:rPr>
          <w:rFonts w:hint="eastAsia" w:ascii="宋体" w:hAnsi="宋体"/>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（3）当单价与数量的乘积与合价（金额）虽然一致，但报价人修改了该子目的工程数量，则报价人的报价文件作废标处理。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（4）报价人单价若高于控制价单价，报价人的报价文件作废标处理。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numPr>
          <w:ilvl w:val="0"/>
          <w:numId w:val="5"/>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rPr>
        <w:t>福建省高速公路养护工程有限公司项目经理部一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rPr>
        <w:t>福建省高速公路养护工程有限公司项目经理部一</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pPr>
        <w:adjustRightInd w:val="0"/>
        <w:spacing w:line="300" w:lineRule="auto"/>
        <w:ind w:firstLine="420"/>
        <w:jc w:val="center"/>
        <w:rPr>
          <w:rFonts w:ascii="宋体" w:hAnsi="宋体" w:cs="宋体"/>
          <w:szCs w:val="21"/>
          <w:highlight w:val="none"/>
        </w:rPr>
      </w:pPr>
      <w:r>
        <w:rPr>
          <w:rFonts w:hint="eastAsia" w:ascii="宋体" w:hAnsi="宋体" w:cs="宋体"/>
          <w:szCs w:val="21"/>
          <w:highlight w:val="none"/>
        </w:rPr>
        <w:t xml:space="preserve">                    合同签订地：                签订时间：    年   月   日</w:t>
      </w:r>
    </w:p>
    <w:p>
      <w:pPr>
        <w:numPr>
          <w:ilvl w:val="0"/>
          <w:numId w:val="6"/>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图纸</w:t>
      </w:r>
    </w:p>
    <w:p>
      <w:pPr>
        <w:tabs>
          <w:tab w:val="left" w:pos="0"/>
        </w:tabs>
        <w:spacing w:line="440" w:lineRule="exact"/>
        <w:jc w:val="both"/>
        <w:outlineLvl w:val="0"/>
        <w:rPr>
          <w:rFonts w:hint="default"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详见附件1</w:t>
      </w: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tabs>
          <w:tab w:val="left" w:pos="0"/>
        </w:tabs>
        <w:spacing w:line="440" w:lineRule="exact"/>
        <w:jc w:val="center"/>
        <w:outlineLvl w:val="0"/>
        <w:rPr>
          <w:rFonts w:ascii="仿宋_GB2312" w:hAnsi="宋体" w:eastAsia="仿宋_GB2312" w:cs="宋体"/>
          <w:b/>
          <w:kern w:val="0"/>
          <w:sz w:val="36"/>
          <w:szCs w:val="36"/>
          <w:highlight w:val="none"/>
        </w:rPr>
      </w:pPr>
    </w:p>
    <w:p>
      <w:pPr>
        <w:pStyle w:val="2"/>
        <w:ind w:firstLine="400"/>
        <w:rPr>
          <w:highlight w:val="none"/>
        </w:rPr>
      </w:pPr>
    </w:p>
    <w:p>
      <w:pPr>
        <w:pStyle w:val="4"/>
        <w:rPr>
          <w:highlight w:val="none"/>
        </w:rPr>
      </w:pPr>
    </w:p>
    <w:p>
      <w:pPr>
        <w:numPr>
          <w:ilvl w:val="0"/>
          <w:numId w:val="6"/>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tbl>
      <w:tblPr>
        <w:tblStyle w:val="15"/>
        <w:tblW w:w="9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43"/>
        <w:gridCol w:w="1282"/>
        <w:gridCol w:w="2165"/>
        <w:gridCol w:w="1794"/>
        <w:gridCol w:w="613"/>
        <w:gridCol w:w="912"/>
        <w:gridCol w:w="698"/>
        <w:gridCol w:w="527"/>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34"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r>
              <w:rPr>
                <w:rFonts w:hint="eastAsia" w:ascii="宋体" w:hAnsi="宋体" w:cs="宋体"/>
                <w:i w:val="0"/>
                <w:iCs w:val="0"/>
                <w:color w:val="000000"/>
                <w:kern w:val="0"/>
                <w:sz w:val="20"/>
                <w:szCs w:val="20"/>
                <w:highlight w:val="none"/>
                <w:u w:val="none"/>
                <w:lang w:val="en-US" w:eastAsia="zh-CN" w:bidi="ar"/>
              </w:rPr>
              <w:t>福建智慧高速联合创新实验室</w:t>
            </w:r>
            <w:r>
              <w:rPr>
                <w:rFonts w:hint="eastAsia" w:ascii="宋体" w:hAnsi="宋体" w:eastAsia="宋体" w:cs="宋体"/>
                <w:i w:val="0"/>
                <w:iCs w:val="0"/>
                <w:color w:val="000000"/>
                <w:kern w:val="0"/>
                <w:sz w:val="20"/>
                <w:szCs w:val="20"/>
                <w:highlight w:val="none"/>
                <w:u w:val="none"/>
                <w:lang w:val="en-US" w:eastAsia="zh-CN" w:bidi="ar"/>
              </w:rPr>
              <w:t>项目</w:t>
            </w:r>
          </w:p>
        </w:tc>
        <w:tc>
          <w:tcPr>
            <w:tcW w:w="1809"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控制价</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一、分部分项工程量清单</w:t>
            </w:r>
          </w:p>
        </w:tc>
        <w:tc>
          <w:tcPr>
            <w:tcW w:w="1282" w:type="dxa"/>
            <w:tcBorders>
              <w:top w:val="single" w:color="000000" w:sz="4" w:space="0"/>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1、房屋建筑与装饰工程</w:t>
            </w:r>
          </w:p>
        </w:tc>
        <w:tc>
          <w:tcPr>
            <w:tcW w:w="1282" w:type="dxa"/>
            <w:tcBorders>
              <w:top w:val="single" w:color="000000" w:sz="4" w:space="0"/>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1.1拆除工程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011610001001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门窗拆除</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(1)构件名称:窗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(2)门窗面积:26m2</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011607003001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屋面附着层拆除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(1)附着层种类:瓦片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011610003001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卷帘门拆除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(1)构件名称:卷帘门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36.600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砖（石）砌体拆除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(1)砌体名称:轻质砖</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(2)墙体凿门窗洞口面积:9.905m2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混凝土构件拆除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(1)构件名称:原地面拆除</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(1)废弃料品种:建筑废料</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17.793</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1.2隔墙工程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011210006001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其他隔断</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(1)骨架、边框材料种类、规格:轻钢龙骨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(2)隔板材料品种、规格、颜色:双面12厚纸面石膏板</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39.720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010402001002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砌块墙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(1)砌块品种、规格、强度等级:200厚轻质砌块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(2)砂浆强度等级:M5(42.5)现拌混合砂浆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011210006002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其他隔断</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(1)骨架、边框材料种类、规格:轻钢龙骨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(2)隔板材料品种、规格、颜色:12厚水泥压力板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011210003001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玻璃隔断</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(1)玻璃品种、规格、颜色:中空LOW-E钢化玻璃6+12A+6</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28.060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1.3楼地面工程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011102003001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块料楼地面</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(1)结合层厚度、砂浆配合比:25厚1:3干硬性水泥砂浆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(2)面层材料品种、规格、颜色:12mm厚 水磨石砖600*600白色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(3)找平砂浆种类、厚度:20厚1：3水泥砂浆、一道素水泥浆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(4)防水材料种类:高聚物改性沥青自粘卷材 自粘法一层 </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(5)界面剂种类:素水泥浆一道</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6.536</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011102003002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块料楼地面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(1)结合层厚度、砂浆配合比:25厚1:3干硬性水泥砂浆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(2)面层材料品种、规格、颜色:12mm厚 水磨石砖600*1200浅灰色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(3)找平砂浆种类、厚度:20厚1：3水泥砂浆、一道素水泥浆</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(4)界面剂种类:素水泥浆一道</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7.151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011103003001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塑料板楼地面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(1)粘结层厚度、材料种类:氯丁橡胶粘接剂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(2)面层材料品种、规格、颜色:3mm厚 防水磨石地胶白色</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(3)找平砂浆种类、厚度:20厚1：2.5水泥砂浆、一道素水泥浆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188.674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011103003002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塑料板楼地面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(1)粘结层厚度、材料种类:氯丁橡胶粘接剂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(2)面层材料品种、规格、颜色:3mm厚 防水磨石地胶浅灰色</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(3)找平砂浆种类、厚度:20厚1：2.5水泥砂浆、一道素水泥浆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7.904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金属装饰线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(1)线条材料品种、规格、颜色:10mm金属不锈钢压条线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6.372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050201001001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卵石面层</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(1)路床土石类别:白色石子</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(2)砂浆强度等级:1:2.5(32.5)水泥砂浆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011104001001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地毯楼地面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(1)面层材料品种、规格、颜色:深灰阻燃地毯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(2)找平砂浆种类、厚度:20厚1：2.5水泥砂浆、一道素水泥浆</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(3)粘结构材料种类:地毯胶垫</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81.732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011105006001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金属踢脚线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(1)踢脚线高度:50mm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(2)基层材料种类、规格:9厚胶合板</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(3)面层材料品种、规格、颜色:δ1.2不锈钢板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36.474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010603002001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空腹钢柱</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(1)钢材品种、规格:方钢200*200*6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(2)单根柱质量:0.004t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(4)防火要求: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金属面油漆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(2)钢结构防火涂料 薄型 耐火极限2.5小时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39.621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010604001001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钢梁</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(1)钢材品种、规格:HN248X124X5X8、HN396X199X7X11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(2)金属面除锈 喷石英砂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(4)防火要求:钢结构防火涂料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4.661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011405001002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金属面油漆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102.711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(1)螺栓种类:M20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010606008001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(1)钢材品种、规格:8厚花纹钢板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(2)钢梯形式:踏步式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(3)金属面除锈 喷石英砂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(4)油漆种类、遍数:红丹防锈漆一遍、醇酸磁漆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(5)防火要求:钢结构防火涂料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0.669</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011405001003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金属面油漆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21.292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(1)螺栓种类:栓钉φ13 L =60MM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011107001001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石材台阶面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(1)结合层材料种类:30厚1：3干硬性水泥砂浆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(2)面层材料品种、规格、颜色:30厚荔枝面芝麻白、20厚荔枝面芝麻白</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(3)垫层材料品种、厚度:100厚C20商品混凝土、100厚碎石灌浆垫层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18.949</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石材楼地面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(1)结合层材料种类:30厚1：3干硬性水泥砂浆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(2)面层材料品种、规格、颜色:15厚荔枝面芝麻白</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(3)垫层材料品种、厚度:100厚C20商品混凝土、100厚碎石灌浆垫层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37.191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矩形柱</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有梁板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9.443</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独立基础</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0.144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0.049</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0.818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0.288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0.248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0.037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电渣压力焊接</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(1)规格:φ16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010507007001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其他构件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(1)部位:地面标高0.000以下外露钢构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(2)混凝土种类（商品混凝土、现场拌制，泵送、非泵送）:非泵送细石混凝土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(3)混凝土强度等级:C30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(4)加防裂钢丝网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挖基坑土方</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(1)三类土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(2)挖土深度:300mm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8.624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(1)填方材料品种:原土回填</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5.743</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(1)废弃料品种:建筑弃土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2.881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屋面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010902001001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屋面卷材防水</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(1)卷材品种、规格、厚度:高聚物改性沥青自粘卷材  平面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(2)防水层数:自粘法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(3)防水层做法:一层</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(4)找平砂浆种类、厚度:104.5厚1：2.5水泥砂浆</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199.660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1.4内墙面工程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(1)部位:浅灰色水泥艺术漆墙面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(2)找平层种类、厚度:9厚1：0.5：3水泥石灰膏砂浆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(3)腻子种类、遍数:耐水腻子2遍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(4)油漆涂料品种、遍数（或厚度）:浅灰色水泥艺术漆</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110.594</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(1)部位:仿铝板波音软片墙面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(2)找平层种类、厚度:9厚1：0.5：3水泥石灰膏砂浆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(3)腻子种类、遍数:耐水腻子2遍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(4)面层种类、厚度:仿铝板波音软片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99.132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(1)部位:抗倍特板墙面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(2)素水泥浆界面剂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(3)找平层种类、厚度:6厚1：1：6水泥石灰膏砂浆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(4)龙骨种类、规格:(木龙骨断面24cm2 双向平均中距30cm)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(5)防水材料种类:3mm高聚物改性沥青自粘卷材</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(6)面层种类、规格:18厚抗倍特板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28.440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(1)龙骨材料种类、规格、中距:木龙骨断面24cm2 双向平均中距30cm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(2)面层材料品种、规格、颜色:δ1.2雾面不锈钢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17.115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(1)龙骨材料种类、规格、中距:(木龙骨断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面24cm2 双向平均中距30cm)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(2)面层材料品种、规格、颜色:20厚白色烤漆板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(1)部位:2层房间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(2)腻子种类、遍数:腻子2遍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(3)油漆涂料品种、遍数（或厚度）:乳胶漆两遍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23.757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011207001005</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(1)面层材料品种、规格、颜色:20厚蓝色烤漆板</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4.755</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1.5外墙面工程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011209001001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带骨架幕墙</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(1)骨架材料种类、规格、中距:50X50X4mm厚镀锌角钢、180*80*5方管</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(2)2.5mm铝单板</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334.810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010516005001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化学螺栓</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(1)化学螺栓种类:M12*160化学螺栓</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544.000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1.6天棚工程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(3)油漆种类、遍数:乳胶漆两遍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(4)腻子种类、遍数:耐水腻子两遍</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6.354</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(1)部位:天棚面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(2)腻子种类、遍数:腻子两遍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(3)油漆涂料品种、遍数（或厚度）:乳胶漆两遍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107.384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(1)部位:白色乳胶漆天棚吊顶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(3)基层材料种类、规格:12厚纸面石膏板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28.513</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(1)龙骨材料种类、规格、中距:吊挂式天棚 弧拱型龙骨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50.770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(1)部位:天棚面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(2)腻子种类、遍数:腻子两遍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(3)油漆涂料品种、遍数（或厚度）:两遍浅灰色水泥艺术漆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124.791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(3)油漆种类、遍数:浅灰色乳胶漆两遍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(4)腻子种类、遍数:耐水腻子两遍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80.281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(3)面层材料品种、规格:GPR材料（玻璃纤维增强型石膏板）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织物软雕吊顶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(1)骨架材料种类、规格:装配式U型轻钢(不上人型)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(2)面层材料品种、规格:软膜天花</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19.892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011302006001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装饰网架吊顶</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(1)骨架材料种类、规格:装配式U型轻钢(不上人型)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(2)网架材料品种、规格:钢网架</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54.659</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1.7门窗工程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木塑附框</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(1)框、扇材质:50*24木塑复合附框</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48.000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(1)C3000*2400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(1)C3000*2400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(1)C3000*4800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(1)C1 4000*4800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(3)玻璃品种、厚度:12mm+1.52PVC+12mm透明夹胶钢化玻璃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(1)C1 4000*4800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(3)玻璃品种、厚度:18厚钢化玻璃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(1)C1 4000*4800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(3)玻璃品种、厚度:8厚钢化玻璃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(1)MLC1地弹门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(2)门框、扇材质:铝合金型材</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010801002001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木质门带套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(1)门代号及洞口尺寸:复合门900*2200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010801002002</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木质门带套</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(1)复合门1000*2350</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1.8其他装饰工程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011505010001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镜面玻璃</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(1)镜面玻璃品种、规格:6厚银镜</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(2)框材质:铝合金</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011508002001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有机玻璃字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(1)镌字材料品种、颜色:发光亚克力字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(2)字体规格:0.1m2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011501007001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(1)台柜规格:柜子（1）4100×2350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(2)材料种类、规格:20厚白色亚格力、20厚灰色烤漆板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9.635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011501007002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(1)台柜规格:柜子（2）4100×2350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(2)材料种类、规格:20厚白色亚格力、20厚灰色烤漆板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9.635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011501021001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展示柜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(1)台柜规格:柜子（3）3950×2170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011501011001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矮柜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(1)台柜规格:矮柜（4）900*5300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011501013001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吊柜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(1)台柜规格:吊柜（4）800*1000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011501021002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展示柜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(1)台柜规格:柜子（5）3950×2250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(2)材料种类、规格:20厚灰色烤漆板、20厚白色亚克力板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011501021003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展示柜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(1)台柜规格:柜子（5）2050*2250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011501007003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(1)台柜规格:柜子（2）4100×2350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(2)材料种类、规格:20厚白色烤漆板、20厚蓝色烤漆板、20厚白色人造石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洗漱台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(1)成品茶台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设备台600*1050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(1)设备台600*1050*600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011503001001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金属栏板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(1)栏板材料种类、规格、颜色:20厚白色穿孔钢板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1.9、专业工程暂估价（软装部分：包括实验室内家具窗帘等设施）</w:t>
            </w:r>
          </w:p>
        </w:tc>
        <w:tc>
          <w:tcPr>
            <w:tcW w:w="1282"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2、安装工程</w:t>
            </w:r>
          </w:p>
        </w:tc>
        <w:tc>
          <w:tcPr>
            <w:tcW w:w="1282" w:type="dxa"/>
            <w:tcBorders>
              <w:top w:val="single" w:color="000000" w:sz="4" w:space="0"/>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2.1电气工程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030411003001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桥架</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(1)名称:电气桥架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(2)型号:MR</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(3)规格:100×100mm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(4)材质:钢制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(5)类型:槽式</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(6)接地方式:接地跨接</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7.560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030404017001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配电箱</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(1)名称:配电箱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(2)型号:AL1</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(3)安装方式:挂嵌入式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(1)名称:三联单控开关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(1)名称:四联单控开关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(1)名称:冰箱用单相三极安全型插座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(1)名称:单相二.三极安全型插座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(1)名称:单相二.三极安全型地面插座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(2)安装方式:地面暗装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(1)名称:电视用单相二.三极安全型插座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(1)名称:防溅型单相二.三极安全型插座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030408001001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电力电缆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(2)型号:WDZB-YJY</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(3)规格:5×10mm2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(5)敷设方式、部位:管内、桥架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(6)电压等级(kV):1KV</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378.820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(3)规格:JDG20(超高)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64.780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(2)材质:焊接钢管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(3)规格:SC40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(3)规格:2.5mm2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(5)配线部位:管内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910.720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(3)规格:2.5(CT)mm2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(5)配线部位:桥架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150.120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(3)规格:2.5(超高)mm2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(5)配线部位:管内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213.540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(3)规格:4mm2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(5)配线部位:管内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316.680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(3)规格:4(CT)mm2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(5)配线部位:桥架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94.470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(1)名称:灯头接线盒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(1)名称:灯头接线盒(超高)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(1)名称:开关、插座接线盒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(1)名称:开关、插座接线盒(超高)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(1)名称:接线盒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荧光灯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(1)名称:1000mmT5灯管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(1)名称:20mm宽线性灯 15W/m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(2)安装形式:吸顶、嵌入</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55.890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(1)名称:轨道射灯 10W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(2)安装形式:40mm宽轨道安装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(1)名称:明装式射灯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(2)安装形式:吸顶明装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(1)名称:明装式筒灯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(2)安装形式:吸顶明装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(1)名称:嵌入式筒灯35W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(2)安装形式:吸顶、嵌入式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(1)名称:嵌入式筒灯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(2)安装形式:吸顶、嵌入式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(1)名称:天际线led线性灯 12W/m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(1)名称:天棚LED灯带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(1)名称:软膜天花</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(2)规格:含天棚软膜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030414002001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送配电装置系统</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(1)名称:输配电装置系统调试</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(2)电压等级(kV):≤1kV交流供电</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2.2弱电工程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030411003002</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桥架</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(1)名称:电气桥架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(2)型号:MR</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(3)规格:100×100mm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(4)材质:钢制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(5)类型:槽式</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(6)接地方式:接地跨接</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7.560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(1)名称:HDMI插座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(2)安装方式:暗装</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(3)底盒材质、规格:JDG插座盒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030502012002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(1)名称:单口网络插座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(2)安装方式:暗装</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(3)底盒材质、规格:JDG插座盒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60.320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(3)规格:JDG32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(3)规格:JDG40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50.110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(1)名称:接线盒</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(2)空白面板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机柜、机架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(1)名称:弱电机柜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030501012001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交换机</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(1)名称:24口千兆交换机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(1)名称:PDU电源模块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(2)安装方式:机柜内安装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030505005001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敷设射频同轴电缆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(1)名称:HDMI视频专用高清线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双绞线缆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(1)名称:双绞线缆 UTP6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(2)敷设方式:管内穿放</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(3)线缆对数:4对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506.260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030502005002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双绞线缆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(1)名称:双绞线缆 UTP6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(2)敷设方式:桥架内布放</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(3)线缆对数:4对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73.860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030502010001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(1)名称:24口六类非屏蔽配线架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030502010002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(1)名称:50对110配线架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030501009001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路由器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(1)名称:12端口模拟用户接口机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030502009001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跳线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(1)名称:六类双绞线跳线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030502019001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双绞线缆测试</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(1)测试类别:测试(4对双绞线缆)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链路/点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030507014001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显示设备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显示设备</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(1)激光大屏</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(2)主机：</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(3)1.显示技术：DLP投影技术，4K显示（3840*2160），DMD芯片0.47英寸或以上；</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(4)2.亮度规格：光通量≥6000lm、固态激光光源，使用寿命≥25000小时；</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(5)3.超短焦反射式镜头，画面投射尺寸60-150英寸，投射比≤0.25， 支持120英寸以内画面4K文字解析，电动聚焦方式。</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(6)4.投射方式：支持正投、吊装、背投。</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(7)5.图像画质：4K分辨率 3840*2160，对比度≥100000：1；色域≥116%（BT.709），具有MEMC（运动补偿功能）、支持HDR解码。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(8)6.画面调整：几何校正功能、拍照自动校正。</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(9)7.一键传屏，一键式传屏宝</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2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(10)8. 光机全封闭结构，增压防尘设计，整机无滤网； 散热系统采用超静音散热设计，工作噪音≤37db；整机重量≥11Kg。 用超静音散热设计，工作噪音≤37db；整机重量≥11Kg。</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(11)9.智能：安卓系统，商用极简UI（无广告运营）、支持无线传屏、自动几何校正，可自主定义开机画面（视频或图片）</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(12)10.硬件配置：运行内存为3GB ，机身存储：32G，无线连接：2.4G/5GHZ WIFI，蓝牙：蓝牙4.0，CPU:四核Max1.7GHz,64位处理器，</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(13)11.声音：支持杜比(DD+)、DTS双解码，2*15W内置音响（融合方案可定制）。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698" w:type="dxa"/>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527"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0" w:hRule="atLeast"/>
        </w:trPr>
        <w:tc>
          <w:tcPr>
            <w:tcW w:w="52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nil"/>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(14)12.主机接口：2路HDMI 2.0（1路支持ARC回传）、2路USB、1路RS232控制端口、1路RJ45网口，1路VGA输入，1路3.5mm音频输出接口</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(15)13.认证要求：3C认证。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(16)14.整机保修3年。</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(17)15.抗光屏幕（可选）：线性菲涅尔抗光屏幕（黑栅幕），环境光遮蔽率≥85%，单块屏幕比例16:9，多块屏幕拼接时，拼缝≤0.5mm；可视角≥160°，增益≥0.42。</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(18)屏幕：</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(19)1.幕面材质：硬质屏幕，线性棱镜膜+复合金属基板</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(20)2.屏幕含整体框架厚度：45mm</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(21)3.边框宽度：10mm</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(22)4.光学类型：定向反射型</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698" w:type="dxa"/>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527"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52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nil"/>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(23)5.增益：0.5  可视角度：180°</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(24)6.分辨率：满足4K标准</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(25)7.环境光吸收率：90 (顶面)   </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(26)8.拼缝：＜0.2mm</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(27)9.拼接方式：上下拼接</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(28)10.最大尺寸：150寸（16:9）</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(29)11.屏幕结构类型：固定框架硬幕</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(30)12.尺寸：宽度3341mm  高度1888mm</w:t>
            </w:r>
          </w:p>
        </w:tc>
        <w:tc>
          <w:tcPr>
            <w:tcW w:w="61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single"/>
              </w:rPr>
            </w:pPr>
          </w:p>
        </w:tc>
        <w:tc>
          <w:tcPr>
            <w:tcW w:w="698" w:type="dxa"/>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527"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2.3水卫工程</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给水</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螺纹阀门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(1)连接形式:螺纹</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(2)规格、压力等级:截止阀 DN20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螺纹阀门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(1)连接形式:螺纹</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(2)规格、压力等级:截止阀 DN25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(4)材质、规格:PP-R给水管 De20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(5)压力试验及吹、洗设计要求:水压试验、消毒冲洗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(4)材质、规格:PP-R给水管 De25</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(5)压力试验及吹、洗设计要求:水压试验、消毒冲洗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(4)材质、规格:PP-R给水管 De32</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(5)压力试验及吹、洗设计要求:水压试验、消毒冲洗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排水</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(4)材质、规格:U-PVC排水管 De50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(5)压力试验及吹、洗设计要求:闭水试验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(4)材质、规格:U-PVC排水管 De75</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(5)压力试验及吹、洗设计要求:闭水试验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(4)材质、规格:U-PVC排水管 De110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(5)压力试验及吹、洗设计要求:闭水试验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大便器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(1)材质:陶瓷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(2)规格、类型:连体坐便器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(3)附件名称、数量:排水接头、金属软管、进水阀配件、螺纹管件等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(1)材质:不锈钢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(2)规格、类型:厨房双联洗涤槽</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(3)附件名称、数量:长颈水嘴、螺纹管件、洗涤盆排水附件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031004014001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给、排水附(配)件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(1)型号、规格:地漏 DN50（带存水弯）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031004014002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给、排水附(配)件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(1)型号、规格:地面扫除口 DN50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洗脸盆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(1)材质:陶瓷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(2)规格、类型:洗脸盆</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(3)附件名称、数量:长颈水嘴、螺纹管件、洗脸盆排水附件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2.4专业工程暂估价（软装部分：包括实验室内空调或其他设备等）</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661"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小计1</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二、单价措施工程量清单</w:t>
            </w:r>
          </w:p>
        </w:tc>
        <w:tc>
          <w:tcPr>
            <w:tcW w:w="1282" w:type="dxa"/>
            <w:tcBorders>
              <w:top w:val="single" w:color="000000" w:sz="4" w:space="0"/>
              <w:left w:val="nil"/>
              <w:bottom w:val="nil"/>
              <w:right w:val="single" w:color="000000" w:sz="4" w:space="0"/>
            </w:tcBorders>
            <w:shd w:val="clear" w:color="auto" w:fill="auto"/>
            <w:noWrap/>
            <w:vAlign w:val="bottom"/>
          </w:tcPr>
          <w:p>
            <w:pPr>
              <w:rPr>
                <w:rFonts w:hint="eastAsia"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1、房屋建筑与装饰工程</w:t>
            </w:r>
          </w:p>
        </w:tc>
        <w:tc>
          <w:tcPr>
            <w:tcW w:w="1282" w:type="dxa"/>
            <w:tcBorders>
              <w:top w:val="single" w:color="000000" w:sz="4" w:space="0"/>
              <w:left w:val="nil"/>
              <w:bottom w:val="nil"/>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1.1楼地面工程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011702014001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有梁板模板</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(1)有梁板模板</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94.200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(1)基础类型:独立基础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(1)基础类型:混凝土垫层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柱模板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(1)支撑高度:700mm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(2)矩形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011702036001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小型构件模板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(1)构件类型:地面标高0.000以下外露钢构包裹C30细石混凝土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(2)支撑高度:300mm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1.2外墙工程</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011701002001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外脚手架及垂直封闭安全网</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(1)服务对象:外墙脚手架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(2)搭设方式:落地式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(3)搭设高度:6.4m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(4)脚手架材质:钢管脚手架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(5)安全网材质:1.5×6密目安全网（阻燃）</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414.720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1.3天棚工程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0"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8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011701006001</w:t>
            </w:r>
          </w:p>
        </w:tc>
        <w:tc>
          <w:tcPr>
            <w:tcW w:w="216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满堂装饰脚手架</w:t>
            </w:r>
          </w:p>
        </w:tc>
        <w:tc>
          <w:tcPr>
            <w:tcW w:w="1794" w:type="dxa"/>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97.480</w:t>
            </w:r>
          </w:p>
        </w:tc>
        <w:tc>
          <w:tcPr>
            <w:tcW w:w="1225"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2、安装工程</w:t>
            </w:r>
          </w:p>
        </w:tc>
        <w:tc>
          <w:tcPr>
            <w:tcW w:w="1282" w:type="dxa"/>
            <w:tcBorders>
              <w:top w:val="single" w:color="000000" w:sz="4" w:space="0"/>
              <w:left w:val="nil"/>
              <w:bottom w:val="nil"/>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2.1、电气工程</w:t>
            </w:r>
          </w:p>
        </w:tc>
        <w:tc>
          <w:tcPr>
            <w:tcW w:w="1282" w:type="dxa"/>
            <w:tcBorders>
              <w:top w:val="single" w:color="000000" w:sz="4" w:space="0"/>
              <w:left w:val="nil"/>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031301017001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小计2</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二、其他费用清单</w:t>
            </w:r>
          </w:p>
        </w:tc>
        <w:tc>
          <w:tcPr>
            <w:tcW w:w="1282" w:type="dxa"/>
            <w:tcBorders>
              <w:top w:val="single" w:color="000000" w:sz="4" w:space="0"/>
              <w:left w:val="nil"/>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61" w:type="dxa"/>
            <w:gridSpan w:val="9"/>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1、暂列金</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小计3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61" w:type="dxa"/>
            <w:gridSpan w:val="9"/>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 w:hAnsi="??" w:eastAsia="??" w:cs="??"/>
                <w:b/>
                <w:bCs/>
                <w:i w:val="0"/>
                <w:iCs w:val="0"/>
                <w:color w:val="000000"/>
                <w:sz w:val="22"/>
                <w:szCs w:val="22"/>
                <w:highlight w:val="none"/>
                <w:u w:val="none"/>
              </w:rPr>
            </w:pPr>
            <w:r>
              <w:rPr>
                <w:rFonts w:hint="default" w:ascii="??" w:hAnsi="??" w:eastAsia="??" w:cs="??"/>
                <w:b/>
                <w:bCs/>
                <w:i w:val="0"/>
                <w:iCs w:val="0"/>
                <w:color w:val="000000"/>
                <w:kern w:val="0"/>
                <w:sz w:val="22"/>
                <w:szCs w:val="22"/>
                <w:highlight w:val="none"/>
                <w:u w:val="none"/>
                <w:lang w:val="en-US" w:eastAsia="zh-CN" w:bidi="ar"/>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Calibri" w:hAnsi="Calibri" w:cs="Calibri"/>
                <w:b/>
                <w:bCs/>
                <w:i w:val="0"/>
                <w:iCs w:val="0"/>
                <w:color w:val="000000"/>
                <w:sz w:val="22"/>
                <w:szCs w:val="22"/>
                <w:highlight w:val="none"/>
                <w:u w:val="none"/>
              </w:rPr>
            </w:pPr>
            <w:r>
              <w:rPr>
                <w:rFonts w:hint="default" w:ascii="Calibri" w:hAnsi="Calibri" w:eastAsia="宋体" w:cs="Calibri"/>
                <w:b/>
                <w:bCs/>
                <w:i w:val="0"/>
                <w:iCs w:val="0"/>
                <w:color w:val="000000"/>
                <w:kern w:val="0"/>
                <w:sz w:val="22"/>
                <w:szCs w:val="22"/>
                <w:highlight w:val="none"/>
                <w:u w:val="none"/>
                <w:lang w:val="en-US" w:eastAsia="zh-CN" w:bidi="ar"/>
              </w:rPr>
              <w:t xml:space="preserve"> </w:t>
            </w:r>
          </w:p>
        </w:tc>
      </w:tr>
    </w:tbl>
    <w:p>
      <w:pPr>
        <w:jc w:val="center"/>
        <w:rPr>
          <w:rFonts w:hint="eastAsia" w:ascii="宋体" w:hAnsi="宋体" w:cs="Arial"/>
          <w:b/>
          <w:bCs/>
          <w:kern w:val="0"/>
          <w:sz w:val="36"/>
          <w:szCs w:val="36"/>
          <w:highlight w:val="none"/>
        </w:rPr>
      </w:pPr>
    </w:p>
    <w:p>
      <w:pPr>
        <w:jc w:val="left"/>
        <w:rPr>
          <w:rFonts w:hint="eastAsia" w:ascii="宋体" w:hAnsi="宋体" w:eastAsia="宋体" w:cs="Arial"/>
          <w:b/>
          <w:bCs/>
          <w:kern w:val="0"/>
          <w:sz w:val="36"/>
          <w:szCs w:val="36"/>
          <w:highlight w:val="none"/>
          <w:lang w:val="en-US" w:eastAsia="zh-CN"/>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pStyle w:val="2"/>
        <w:rPr>
          <w:rFonts w:hint="eastAsia"/>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7"/>
        </w:numPr>
        <w:tabs>
          <w:tab w:val="left" w:pos="0"/>
          <w:tab w:val="left" w:pos="993"/>
          <w:tab w:val="left" w:pos="1134"/>
        </w:tabs>
        <w:snapToGrid w:val="0"/>
        <w:spacing w:line="400" w:lineRule="exact"/>
        <w:ind w:left="-60" w:leftChars="0" w:firstLine="480" w:firstLineChars="0"/>
        <w:jc w:val="left"/>
        <w:rPr>
          <w:rFonts w:eastAsia="仿宋"/>
          <w:sz w:val="28"/>
          <w:szCs w:val="28"/>
          <w:highlight w:val="none"/>
          <w:u w:val="single"/>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7"/>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rPr>
        <w:t>七、报价文件格式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为我公司的法定代表人授权委托代理人，以本公司的名义参加福建省高速公路养护工程有限公司项目经理部一的</w:t>
      </w:r>
      <w:r>
        <w:rPr>
          <w:rFonts w:hint="eastAsia" w:ascii="仿宋_GB2312" w:eastAsia="仿宋_GB2312"/>
          <w:sz w:val="24"/>
          <w:szCs w:val="24"/>
          <w:highlight w:val="none"/>
          <w:u w:val="single"/>
          <w:lang w:val="en-US" w:eastAsia="zh-CN"/>
        </w:rPr>
        <w:t>福建智慧高速联合创新实验室项目</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采购人名称：福建省高速公路养护工程有限公司项目经理部一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        养护大楼旁（福州高速交警3大队后）2层小楼</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2"/>
        <w:ind w:left="0" w:leftChars="0" w:firstLine="0" w:firstLineChars="0"/>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福建智慧高速联合创新实验室项目</w:t>
      </w:r>
    </w:p>
    <w:p>
      <w:pPr>
        <w:pStyle w:val="9"/>
        <w:rPr>
          <w:highlight w:val="none"/>
        </w:rPr>
      </w:pP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4、</w:t>
      </w:r>
      <w:r>
        <w:rPr>
          <w:rFonts w:hint="eastAsia" w:ascii="仿宋_GB2312" w:hAnsi="宋体" w:eastAsia="仿宋_GB2312" w:cs="Times New Roman"/>
          <w:sz w:val="32"/>
          <w:szCs w:val="32"/>
          <w:highlight w:val="none"/>
        </w:rPr>
        <w:t>项目负责人证明</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资质证书</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8</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技术方案</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9</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rPr>
        <w:t>福建省高速公路养护工程有限公司项目经理部一</w:t>
      </w:r>
      <w:r>
        <w:rPr>
          <w:rFonts w:hint="eastAsia" w:ascii="仿宋_GB2312" w:eastAsia="仿宋_GB2312"/>
          <w:sz w:val="24"/>
          <w:highlight w:val="none"/>
        </w:rPr>
        <w:t>：</w:t>
      </w:r>
    </w:p>
    <w:p>
      <w:pPr>
        <w:numPr>
          <w:ilvl w:val="0"/>
          <w:numId w:val="9"/>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福建智慧高速联合创新实验室项目</w:t>
      </w:r>
      <w:r>
        <w:rPr>
          <w:rFonts w:hint="eastAsia" w:ascii="仿宋_GB2312" w:eastAsia="仿宋_GB2312"/>
          <w:sz w:val="24"/>
          <w:highlight w:val="none"/>
        </w:rPr>
        <w:t>的采购文件，我单位经考察现场和研究上述工程的采购须知、合同条款、技术规范和要求、图纸和技术文件 、工程量清单及其他有关文件后，我方愿以人民币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rPr>
        <w:t>计划工期</w:t>
      </w:r>
      <w:r>
        <w:rPr>
          <w:rFonts w:hint="eastAsia" w:ascii="仿宋_GB2312" w:eastAsia="仿宋_GB2312"/>
          <w:sz w:val="24"/>
          <w:highlight w:val="none"/>
          <w:u w:val="single"/>
          <w:lang w:val="en-US" w:eastAsia="zh-CN"/>
        </w:rPr>
        <w:t>30个日历天</w:t>
      </w:r>
      <w:r>
        <w:rPr>
          <w:rFonts w:hint="eastAsia" w:ascii="仿宋_GB2312" w:eastAsia="仿宋_GB2312"/>
          <w:sz w:val="24"/>
          <w:highlight w:val="none"/>
          <w:u w:val="single"/>
        </w:rPr>
        <w:t>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hint="eastAsia" w:ascii="仿宋_GB2312" w:eastAsia="仿宋_GB2312"/>
          <w:sz w:val="24"/>
          <w:szCs w:val="24"/>
          <w:highlight w:val="none"/>
        </w:rPr>
      </w:pPr>
    </w:p>
    <w:p>
      <w:pPr>
        <w:numPr>
          <w:ilvl w:val="0"/>
          <w:numId w:val="10"/>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tbl>
      <w:tblPr>
        <w:tblStyle w:val="1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222"/>
        <w:gridCol w:w="1296"/>
        <w:gridCol w:w="2020"/>
        <w:gridCol w:w="2016"/>
        <w:gridCol w:w="590"/>
        <w:gridCol w:w="904"/>
        <w:gridCol w:w="642"/>
        <w:gridCol w:w="491"/>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34"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r>
              <w:rPr>
                <w:rFonts w:hint="eastAsia" w:ascii="宋体" w:hAnsi="宋体" w:cs="宋体"/>
                <w:i w:val="0"/>
                <w:iCs w:val="0"/>
                <w:color w:val="000000"/>
                <w:kern w:val="0"/>
                <w:sz w:val="20"/>
                <w:szCs w:val="20"/>
                <w:highlight w:val="none"/>
                <w:u w:val="none"/>
                <w:lang w:val="en-US" w:eastAsia="zh-CN" w:bidi="ar"/>
              </w:rPr>
              <w:t>福建智慧高速联合创新实验室</w:t>
            </w:r>
            <w:r>
              <w:rPr>
                <w:rFonts w:hint="eastAsia" w:ascii="宋体" w:hAnsi="宋体" w:eastAsia="宋体" w:cs="宋体"/>
                <w:i w:val="0"/>
                <w:iCs w:val="0"/>
                <w:color w:val="000000"/>
                <w:kern w:val="0"/>
                <w:sz w:val="20"/>
                <w:szCs w:val="20"/>
                <w:highlight w:val="none"/>
                <w:u w:val="none"/>
                <w:lang w:val="en-US" w:eastAsia="zh-CN" w:bidi="ar"/>
              </w:rPr>
              <w:t>项目</w:t>
            </w:r>
          </w:p>
        </w:tc>
        <w:tc>
          <w:tcPr>
            <w:tcW w:w="1809"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25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一、分部分项工程量清单</w:t>
            </w:r>
          </w:p>
        </w:tc>
        <w:tc>
          <w:tcPr>
            <w:tcW w:w="1282" w:type="dxa"/>
            <w:tcBorders>
              <w:top w:val="single" w:color="000000" w:sz="4" w:space="0"/>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1、房屋建筑与装饰工程</w:t>
            </w:r>
          </w:p>
        </w:tc>
        <w:tc>
          <w:tcPr>
            <w:tcW w:w="1282" w:type="dxa"/>
            <w:tcBorders>
              <w:top w:val="single" w:color="000000" w:sz="4" w:space="0"/>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1.1拆除工程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011610001001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门窗拆除</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(1)构件名称:窗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(2)门窗面积:26m2</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011607003001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屋面附着层拆除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(1)附着层种类:瓦片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011610003001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卷帘门拆除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(1)构件名称:卷帘门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36.600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砖（石）砌体拆除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(1)砌体名称:轻质砖</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(2)墙体凿门窗洞口面积:9.905m2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混凝土构件拆除</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(1)构件名称:原地面拆除</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(1)废弃料品种:建筑废料</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17.793</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1.2隔墙工程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011210006001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其他隔断</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(1)骨架、边框材料种类、规格:轻钢龙骨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(2)隔板材料品种、规格、颜色:双面12厚纸面石膏板</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39.720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010402001002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砌块墙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(1)砌块品种、规格、强度等级:200厚轻质砌块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(2)砂浆强度等级:M5(42.5)现拌混合砂浆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011210006002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其他隔断</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(1)骨架、边框材料种类、规格:轻钢龙骨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(2)隔板材料品种、规格、颜色:12厚水泥压力板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011210003001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玻璃隔断</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(1)玻璃品种、规格、颜色:中空LOW-E钢化玻璃6+12A+6</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28.060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1.3楼地面工程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011102003001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块料楼地面</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(1)结合层厚度、砂浆配合比:25厚1:3干硬性水泥砂浆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(2)面层材料品种、规格、颜色:12mm厚 水磨石砖600*600白色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(3)找平砂浆种类、厚度:20厚1：3水泥砂浆、一道素水泥浆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(4)防水材料种类:高聚物改性沥青自粘卷材 自粘法一层 </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(5)界面剂种类:素水泥浆一道</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6.536</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011102003002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块料楼地面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(1)结合层厚度、砂浆配合比:25厚1:3干硬性水泥砂浆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(2)面层材料品种、规格、颜色:12mm厚 水磨石砖600*1200浅灰色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(3)找平砂浆种类、厚度:20厚1：3水泥砂浆、一道素水泥浆</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(4)界面剂种类:素水泥浆一道</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7.151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011103003001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塑料板楼地面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(1)粘结层厚度、材料种类:氯丁橡胶粘接剂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(2)面层材料品种、规格、颜色:3mm厚 防水磨石地胶白色</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(3)找平砂浆种类、厚度:20厚1：2.5水泥砂浆、一道素水泥浆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188.674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011103003002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塑料板楼地面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(1)粘结层厚度、材料种类:氯丁橡胶粘接剂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(2)面层材料品种、规格、颜色:3mm厚 防水磨石地胶浅灰色</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(3)找平砂浆种类、厚度:20厚1：2.5水泥砂浆、一道素水泥浆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7.904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金属装饰线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(1)线条材料品种、规格、颜色:10mm金属不锈钢压条线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6.372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050201001001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卵石面层</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(1)路床土石类别:白色石子</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(2)砂浆强度等级:1:2.5(32.5)水泥砂浆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011104001001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地毯楼地面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(1)面层材料品种、规格、颜色:深灰阻燃地毯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(2)找平砂浆种类、厚度:20厚1：2.5水泥砂浆、一道素水泥浆</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(3)粘结构材料种类:地毯胶垫</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81.732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011105006001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金属踢脚线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(1)踢脚线高度:50mm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(2)基层材料种类、规格:9厚胶合板</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(3)面层材料品种、规格、颜色:δ1.2不锈钢板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36.474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010603002001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空腹钢柱</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(1)钢材品种、规格:方钢200*200*6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(2)单根柱质量:0.004t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(4)防火要求: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金属面油漆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(2)钢结构防火涂料 薄型 耐火极限2.5小时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39.621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010604001001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钢梁</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(1)钢材品种、规格:HN248X124X5X8、HN396X199X7X11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(2)金属面除锈 喷石英砂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(4)防火要求:钢结构防火涂料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4.661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011405001002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金属面油漆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102.711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(1)螺栓种类:M20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010606008001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(1)钢材品种、规格:8厚花纹钢板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(2)钢梯形式:踏步式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(3)金属面除锈 喷石英砂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(4)油漆种类、遍数:红丹防锈漆一遍、醇酸磁漆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(5)防火要求:钢结构防火涂料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0.669</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011405001003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金属面油漆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(1)红丹防锈漆一遍、醇酸磁漆 二遍、调和漆二遍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(2)钢结构防火涂料 薄型 耐火极限1.5小时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21.292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螺栓</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(1)螺栓种类:栓钉φ13 L =60MM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011107001001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石材台阶面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(1)结合层材料种类:30厚1：3干硬性水泥砂浆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(2)面层材料品种、规格、颜色:30厚荔枝面芝麻白、20厚荔枝面芝麻白</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(3)垫层材料品种、厚度:100厚C20商品混凝土、100厚碎石灌浆垫层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18.949</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石材楼地面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(1)结合层材料种类:30厚1：3干硬性水泥砂浆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(2)面层材料品种、规格、颜色:15厚荔枝面芝麻白</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(3)垫层材料品种、厚度:100厚C20商品混凝土、100厚碎石灌浆垫层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37.191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矩形柱</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有梁板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9.443</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独立基础</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垫层</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(1)混凝土种类（商品混凝土、现场拌制，泵送、非泵送）:非泵送商品混凝土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(2)混凝土强度等级:C15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0.144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0.049</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0.818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0.288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0.248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(1)钢筋种类、规格:HRB400Eφ18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0.037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电渣压力焊接</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(1)规格:φ16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010507007001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其他构件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(1)部位:地面标高0.000以下外露钢构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(2)混凝土种类（商品混凝土、现场拌制，泵送、非泵送）:非泵送细石混凝土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(3)混凝土强度等级:C30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(4)加防裂钢丝网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挖基坑土方</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(1)三类土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(2)挖土深度:300mm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8.624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(1)填方材料品种:原土回填</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5.743</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(1)废弃料品种:建筑弃土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(2)运距:20km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2.881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屋面</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010902001001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屋面卷材防水</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(1)卷材品种、规格、厚度:高聚物改性沥青自粘卷材  平面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(2)防水层数:自粘法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(3)防水层做法:一层</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(4)找平砂浆种类、厚度:104.5厚1：2.5水泥砂浆</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199.660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1.4内墙面工程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(1)部位:浅灰色水泥艺术漆墙面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(2)找平层种类、厚度:9厚1：0.5：3水泥石灰膏砂浆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(3)腻子种类、遍数:耐水腻子2遍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(4)油漆涂料品种、遍数（或厚度）:浅灰色水泥艺术漆</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110.594</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(1)部位:仿铝板波音软片墙面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(2)找平层种类、厚度:9厚1：0.5：3水泥石灰膏砂浆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(3)腻子种类、遍数:耐水腻子2遍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(4)面层种类、厚度:仿铝板波音软片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99.132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(1)部位:抗倍特板墙面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(2)素水泥浆界面剂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(3)找平层种类、厚度:6厚1：1：6水泥石灰膏砂浆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(4)龙骨种类、规格:(木龙骨断面24cm2 双向平均中距30cm)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(5)防水材料种类:3mm高聚物改性沥青自粘卷材</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(6)面层种类、规格:18厚抗倍特板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28.440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(1)龙骨材料种类、规格、中距:木龙骨断面24cm2 双向平均中距30cm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(2)面层材料品种、规格、颜色:δ1.2雾面不锈钢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17.115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(1)龙骨材料种类、规格、中距:(木龙骨断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面24cm2 双向平均中距30cm)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(2)面层材料品种、规格、颜色:20厚白色烤漆板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(1)部位:2层房间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(2)腻子种类、遍数:腻子2遍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(3)油漆涂料品种、遍数（或厚度）:乳胶漆两遍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23.757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011207001005</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墙面装饰板</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(1)面层材料品种、规格、颜色:20厚蓝色烤漆板</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4.755</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1.5外墙面工程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011209001001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带骨架幕墙</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(1)骨架材料种类、规格、中距:50X50X4mm厚镀锌角钢、180*80*5方管</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(2)2.5mm铝单板</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334.810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010516005001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化学螺栓</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(1)化学螺栓种类:M12*160化学螺栓</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544.000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1.6天棚工程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(3)油漆种类、遍数:乳胶漆两遍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(4)腻子种类、遍数:耐水腻子两遍</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6.354</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(1)部位:天棚面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(2)腻子种类、遍数:腻子两遍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(3)油漆涂料品种、遍数（或厚度）:乳胶漆两遍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107.384</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(1)部位:白色乳胶漆天棚吊顶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(3)基层材料种类、规格:12厚纸面石膏板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28.513</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(1)龙骨材料种类、规格、中距:吊挂式天棚 弧拱型龙骨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50.770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抹灰面油漆涂料</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(1)部位:天棚面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(2)腻子种类、遍数:腻子两遍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(3)油漆涂料品种、遍数（或厚度）:两遍浅灰色水泥艺术漆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124.791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(3)油漆种类、遍数:浅灰色乳胶漆两遍</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(4)腻子种类、遍数:耐水腻子两遍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80.281</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(1)龙骨材料种类、规格、中距:装配式U型轻钢(不上人型)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(2)基层材料种类、规格:12厚纸面石膏板</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(3)面层材料品种、规格:GPR材料（玻璃纤维增强型石膏板）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织物软雕吊顶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(1)骨架材料种类、规格:装配式U型轻钢(不上人型)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(2)面层材料品种、规格:软膜天花</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19.892</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011302006001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装饰网架吊顶</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(1)骨架材料种类、规格:装配式U型轻钢(不上人型) 面层规格 600mm×600mm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(2)网架材料品种、规格:钢网架</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54.659</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1.7门窗工程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木塑附框</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(1)框、扇材质:50*24木塑复合附框</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48.000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(1)C3000*2400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(1)C3000*2400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(1)C3000*4800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(1)C1 4000*4800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(3)玻璃品种、厚度:12mm+1.52PVC+12mm透明夹胶钢化玻璃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(1)C1 4000*4800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(3)玻璃品种、厚度:18厚钢化玻璃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010807001007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金属（塑钢、断桥）窗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(1)C1 4000*4800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(2)框、扇材质:断桥铝</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(3)玻璃品种、厚度:8厚钢化玻璃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金属（塑钢）门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(1)MLC1地弹门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(2)门框、扇材质:铝合金型材</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(3)玻璃品种、厚度:15厚钢化玻璃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010801002001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木质门带套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(1)门代号及洞口尺寸:复合门900*2200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010801002002</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木质门带套</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(1)复合门1000*2350</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1.8其他装饰工程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011505010001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镜面玻璃</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(1)镜面玻璃品种、规格:6厚银镜</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(2)框材质:铝合金</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011508002001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有机玻璃字</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(1)镌字材料品种、颜色:发光亚克力字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(2)字体规格:0.1m2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011501007001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(1)台柜规格:柜子（1）4100×2350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(2)材料种类、规格:20厚白色亚格力、20厚灰色烤漆板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9.635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011501007002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(1)台柜规格:柜子（2）4100×2350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(2)材料种类、规格:20厚白色亚格力、20厚灰色烤漆板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9.635</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011501021001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展示柜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(1)台柜规格:柜子（3）3950×2170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011501011001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矮柜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(1)台柜规格:矮柜（4）900*5300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011501013001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吊柜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(1)台柜规格:吊柜（4）800*1000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011501021002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展示柜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(1)台柜规格:柜子（5）3950×2250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(2)材料种类、规格:20厚灰色烤漆板、20厚白色亚克力板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011501021003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展示柜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(1)台柜规格:柜子（5）2050*2250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(2)材料种类、规格:20厚灰色烤漆板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011501007003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(1)台柜规格:柜子（2）4100×2350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(2)材料种类、规格:20厚白色烤漆板、20厚蓝色烤漆板、20厚白色人造石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011505001001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洗漱台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(1)成品茶台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设备台600*1050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(1)设备台600*1050*600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011503001001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金属栏板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(1)栏板材料种类、规格、颜色:20厚白色穿孔钢板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3.807</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1.9、专业工程暂估价（软装部分：包括实验室内家具窗帘等设施）</w:t>
            </w:r>
          </w:p>
        </w:tc>
        <w:tc>
          <w:tcPr>
            <w:tcW w:w="1282"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2、安装工程</w:t>
            </w:r>
          </w:p>
        </w:tc>
        <w:tc>
          <w:tcPr>
            <w:tcW w:w="1282" w:type="dxa"/>
            <w:tcBorders>
              <w:top w:val="single" w:color="000000" w:sz="4" w:space="0"/>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2.1电气工程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030411003001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桥架</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(1)名称:电气桥架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(2)型号:MR</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(3)规格:100×100mm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(4)材质:钢制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(5)类型:槽式</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(6)接地方式:接地跨接</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7.560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030404017001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配电箱</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(1)名称:配电箱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(2)型号:AL1</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(3)安装方式:挂嵌入式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(1)名称:三联单控开关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030404034004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照明开关</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(1)名称:四联单控开关</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(1)名称:冰箱用单相三极安全型插座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(1)名称:单相二.三极安全型插座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(1)名称:单相二.三极安全型地面插座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(2)安装方式:地面暗装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(1)名称:电视用单相二.三极安全型插座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(1)名称:防溅型单相二.三极安全型插座</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030408001001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电力电缆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(2)型号:WDZB-YJY</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(3)规格:5×10mm2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(5)敷设方式、部位:管内、桥架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(6)电压等级(kV):1KV</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378.820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(3)规格:JDG20(超高)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64.780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(2)材质:焊接钢管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(3)规格:SC40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(3)规格:2.5mm2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(5)配线部位:管内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910.720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(3)规格:2.5(CT)mm2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(5)配线部位:桥架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150.120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(3)规格:2.5(超高)mm2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(5)配线部位:管内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213.540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(3)规格:4mm2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(5)配线部位:管内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316.680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(2)型号:WDZB-BYJ</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(3)规格:4(CT)mm2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(4)材质:铜芯</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(5)配线部位:桥架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94.470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(1)名称:灯头接线盒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(1)名称:灯头接线盒(超高)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(1)名称:开关、插座接线盒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(1)名称:开关、插座接线盒(超高)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(1)名称:接线盒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荧光灯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(1)名称:1000mmT5灯管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(1)名称:20mm宽线性灯 15W/m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(2)安装形式:吸顶、嵌入</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55.890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(1)名称:轨道射灯 10W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(2)安装形式:40mm宽轨道安装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(1)名称:明装式射灯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(2)安装形式:吸顶明装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(1)名称:明装式筒灯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(2)安装形式:吸顶明装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(1)名称:嵌入式筒灯35W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(2)安装形式:吸顶、嵌入式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(1)名称:嵌入式筒灯 7W</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(2)安装形式:吸顶、嵌入式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(1)名称:天际线led线性灯 12W/m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030412004008</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(1)名称:天棚LED灯带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030412004009</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装饰灯</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(1)名称:软膜天花</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(2)规格:含天棚软膜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030414002001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送配电装置系统</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(1)名称:输配电装置系统调试</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(2)电压等级(kV):≤1kV交流供电</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2.2弱电工程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030411003002</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桥架</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(1)名称:电气桥架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(2)型号:MR</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(3)规格:100×100mm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(4)材质:钢制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(5)类型:槽式</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(6)接地方式:接地跨接</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7.560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(1)名称:HDMI插座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(2)安装方式:暗装</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(3)底盒材质、规格:JDG插座盒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030502012002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(1)名称:单口网络插座</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(2)安装方式:暗装</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(3)底盒材质、规格:JDG插座盒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60.320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(3)规格:JDG32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030411001007</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(1)名称:电气配管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(2)材质:JDG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(3)规格:JDG40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(4)配置形式:暗配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(5)接地要求:防腐油漆，接地</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(6)配管刨沟 砖结构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50.110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030411006006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接线盒</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(1)名称:接线盒</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(2)空白面板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机柜、机架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(1)名称:弱电机柜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030501012001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交换机</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(1)名称:24口千兆交换机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030404035006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插座</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(1)名称:PDU电源模块</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(2)安装方式:机柜内安装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030505005001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敷设射频同轴电缆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(1)名称:HDMI视频专用高清线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030502005001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双绞线缆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(1)名称:双绞线缆 UTP6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(2)敷设方式:管内穿放</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(3)线缆对数:4对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506.260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030502005002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双绞线缆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(1)名称:双绞线缆 UTP6</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(2)敷设方式:桥架内布放</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(3)线缆对数:4对</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73.860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030502010001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(1)名称:24口六类非屏蔽配线架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030502010002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配线架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(1)名称:50对110配线架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030501009001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路由器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(1)名称:12端口模拟用户接口机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030502009001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跳线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(1)名称:六类双绞线跳线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030502019001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双绞线缆测试</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(1)测试类别:测试(4对双绞线缆)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链路/点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030507014001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显示设备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显示设备</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(1)激光大屏</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(2)主机：</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(3)1.显示技术：DLP投影技术，4K显示（3840*2160），DMD芯片0.47英寸或以上；</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(4)2.亮度规格：光通量≥6000lm、固态激光光源，使用寿命≥25000小时；</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(5)3.超短焦反射式镜头，画面投射尺寸60-150英寸，投射比≤0.25， 支持120英寸以内画面4K文字解析，电动聚焦方式。</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(6)4.投射方式：支持正投、吊装、背投。</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(7)5.图像画质：4K分辨率 3840*2160，对比度≥100000：1；色域≥116%（BT.709），具有MEMC（运动补偿功能）、支持HDR解码。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(8)6.画面调整：几何校正功能、拍照自动校正。</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(9)7.一键传屏，一键式传屏宝</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2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(10)8. 光机全封闭结构，增压防尘设计，整机无滤网； 散热系统采用超静音散热设计，工作噪音≤37db；整机重量≥11Kg。 用超静音散热设计，工作噪音≤37db；整机重量≥11Kg。</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(11)9.智能：安卓系统，商用极简UI（无广告运营）、支持无线传屏、自动几何校正，可自主定义开机画面（视频或图片）</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(12)10.硬件配置：运行内存为3GB ，机身存储：32G，无线连接：2.4G/5GHZ WIFI，蓝牙：蓝牙4.0，CPU:四核Max1.7GHz,64位处理器，</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(13)11.声音：支持杜比(DD+)、DTS双解码，2*15W内置音响（融合方案可定制）。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698" w:type="dxa"/>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527"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0" w:hRule="atLeast"/>
        </w:trPr>
        <w:tc>
          <w:tcPr>
            <w:tcW w:w="52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nil"/>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(14)12.主机接口：2路HDMI 2.0（1路支持ARC回传）、2路USB、1路RS232控制端口、1路RJ45网口，1路VGA输入，1路3.5mm音频输出接口</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(15)13.认证要求：3C认证。</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(16)14.整机保修3年。</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(17)15.抗光屏幕（可选）：线性菲涅尔抗光屏幕（黑栅幕），环境光遮蔽率≥85%，单块屏幕比例16:9，多块屏幕拼接时，拼缝≤0.5mm；可视角≥160°，增益≥0.42。</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(18)屏幕：</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(19)1.幕面材质：硬质屏幕，线性棱镜膜+复合金属基板</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(20)2.屏幕含整体框架厚度：45mm</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(21)3.边框宽度：10mm</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(22)4.光学类型：定向反射型</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698" w:type="dxa"/>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527"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527"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1794" w:type="dxa"/>
            <w:tcBorders>
              <w:top w:val="single" w:color="000000" w:sz="4" w:space="0"/>
              <w:left w:val="nil"/>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(23)5.增益：0.5  可视角度：180°</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(24)6.分辨率：满足4K标准</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(25)7.环境光吸收率：90 (顶面)   </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(26)8.拼缝：＜0.2mm</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(27)9.拼接方式：上下拼接</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(28)10.最大尺寸：150寸（16:9）</w:t>
            </w:r>
          </w:p>
          <w:p>
            <w:pPr>
              <w:keepNext w:val="0"/>
              <w:keepLines w:val="0"/>
              <w:widowControl/>
              <w:suppressLineNumbers w:val="0"/>
              <w:jc w:val="left"/>
              <w:textAlignment w:val="top"/>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(29)11.屏幕结构类型：固定框架硬幕</w:t>
            </w:r>
          </w:p>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(30)12.尺寸：宽度3341mm  高度1888mm</w:t>
            </w:r>
          </w:p>
        </w:tc>
        <w:tc>
          <w:tcPr>
            <w:tcW w:w="61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highlight w:val="none"/>
                <w:u w:val="singl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single"/>
              </w:rPr>
            </w:pPr>
          </w:p>
        </w:tc>
        <w:tc>
          <w:tcPr>
            <w:tcW w:w="698" w:type="dxa"/>
            <w:tcBorders>
              <w:top w:val="single" w:color="000000" w:sz="4" w:space="0"/>
              <w:left w:val="single" w:color="000000" w:sz="4" w:space="0"/>
              <w:bottom w:val="single" w:color="000000" w:sz="4" w:space="0"/>
              <w:right w:val="nil"/>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527"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2.3水卫工程</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给水</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螺纹阀门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(1)连接形式:螺纹</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(2)规格、压力等级:截止阀 DN20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031003001002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螺纹阀门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(1)连接形式:螺纹</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(2)规格、压力等级:截止阀 DN25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(4)材质、规格:PP-R给水管 De20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(5)压力试验及吹、洗设计要求:水压试验、消毒冲洗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(4)材质、规格:PP-R给水管 De25</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(5)压力试验及吹、洗设计要求:水压试验、消毒冲洗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031001006003</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(1)连接形式:热熔连接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(4)材质、规格:PP-R给水管 De32</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(5)压力试验及吹、洗设计要求:水压试验、消毒冲洗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10.650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排水</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031001006004</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(4)材质、规格:U-PVC排水管 De50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(5)压力试验及吹、洗设计要求:闭水试验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7.090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031001006005</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(4)材质、规格:U-PVC排水管 De75</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(5)压力试验及吹、洗设计要求:闭水试验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21.220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031001006006</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(1)连接形式:粘接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(4)材质、规格:U-PVC排水管 De110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(5)压力试验及吹、洗设计要求:闭水试验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031004006001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大便器</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(1)材质:陶瓷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(2)规格、类型:连体坐便器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(3)附件名称、数量:排水接头、金属软管、进水阀配件、螺纹管件等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031004004001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洗涤盆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(1)材质:不锈钢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(2)规格、类型:厨房双联洗涤槽</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(3)附件名称、数量:长颈水嘴、螺纹管件、洗涤盆排水附件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031004014001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给、排水附(配)件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(1)型号、规格:地漏 DN50（带存水弯）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031004014002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给、排水附(配)件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(1)型号、规格:地面扫除口 DN50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031004003001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洗脸盆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(1)材质:陶瓷</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(2)规格、类型:洗脸盆</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(3)附件名称、数量:长颈水嘴、螺纹管件、洗脸盆排水附件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2.4专业工程暂估价（软装部分：包括实验室内空调或其他设备等）</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661"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小计1</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二、单价措施工程量清单</w:t>
            </w:r>
          </w:p>
        </w:tc>
        <w:tc>
          <w:tcPr>
            <w:tcW w:w="0" w:type="auto"/>
            <w:tcBorders>
              <w:top w:val="single" w:color="000000" w:sz="4" w:space="0"/>
              <w:left w:val="nil"/>
              <w:bottom w:val="nil"/>
              <w:right w:val="single" w:color="000000" w:sz="4" w:space="0"/>
            </w:tcBorders>
            <w:shd w:val="clear" w:color="auto" w:fill="auto"/>
            <w:noWrap/>
            <w:vAlign w:val="bottom"/>
          </w:tcPr>
          <w:p>
            <w:pPr>
              <w:rPr>
                <w:rFonts w:hint="eastAsia"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1、房屋建筑与装饰工程</w:t>
            </w:r>
          </w:p>
        </w:tc>
        <w:tc>
          <w:tcPr>
            <w:tcW w:w="0" w:type="auto"/>
            <w:tcBorders>
              <w:top w:val="single" w:color="000000" w:sz="4" w:space="0"/>
              <w:left w:val="nil"/>
              <w:bottom w:val="nil"/>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1.1楼地面工程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011702014001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有梁板模板</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(1)有梁板模板</w:t>
            </w: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94.200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(1)基础类型:独立基础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011702001002</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(1)基础类型:混凝土垫层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0.480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011702002001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柱模板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(1)支撑高度:700mm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(2)矩形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17.210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011702036001</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小型构件模板</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(1)构件类型:地面标高0.000以下外露钢构包裹C30细石混凝土</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(2)支撑高度:300mm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3.240</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1.2外墙工程</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67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011701002001</w:t>
            </w:r>
          </w:p>
        </w:tc>
        <w:tc>
          <w:tcPr>
            <w:tcW w:w="21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外脚手架及垂直封闭安全网</w:t>
            </w:r>
          </w:p>
        </w:tc>
        <w:tc>
          <w:tcPr>
            <w:tcW w:w="1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(1)服务对象:外墙脚手架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(2)搭设方式:落地式</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(3)搭设高度:6.4m</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(4)脚手架材质:钢管脚手架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(5)安全网材质:1.5×6密目安全网（阻燃）</w:t>
            </w: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414.720</w:t>
            </w:r>
          </w:p>
        </w:tc>
        <w:tc>
          <w:tcPr>
            <w:tcW w:w="1225" w:type="dxa"/>
            <w:gridSpan w:val="2"/>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1.3天棚工程</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0" w:type="dxa"/>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8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011701006001</w:t>
            </w:r>
          </w:p>
        </w:tc>
        <w:tc>
          <w:tcPr>
            <w:tcW w:w="216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满堂装饰脚手架</w:t>
            </w:r>
          </w:p>
        </w:tc>
        <w:tc>
          <w:tcPr>
            <w:tcW w:w="1794" w:type="dxa"/>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1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97.480</w:t>
            </w:r>
          </w:p>
        </w:tc>
        <w:tc>
          <w:tcPr>
            <w:tcW w:w="1225" w:type="dxa"/>
            <w:gridSpan w:val="2"/>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nil"/>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2、安装工程</w:t>
            </w:r>
          </w:p>
        </w:tc>
        <w:tc>
          <w:tcPr>
            <w:tcW w:w="0" w:type="auto"/>
            <w:tcBorders>
              <w:top w:val="single" w:color="000000" w:sz="4" w:space="0"/>
              <w:left w:val="nil"/>
              <w:bottom w:val="nil"/>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2.1、电气工程</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031301017001</w:t>
            </w:r>
          </w:p>
        </w:tc>
        <w:tc>
          <w:tcPr>
            <w:tcW w:w="21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1794"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6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1225" w:type="dxa"/>
            <w:gridSpan w:val="2"/>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c>
          <w:tcPr>
            <w:tcW w:w="1282"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61"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小计2</w:t>
            </w:r>
          </w:p>
        </w:tc>
        <w:tc>
          <w:tcPr>
            <w:tcW w:w="1282" w:type="dxa"/>
            <w:tcBorders>
              <w:top w:val="single" w:color="000000" w:sz="4" w:space="0"/>
              <w:left w:val="single" w:color="000000" w:sz="4" w:space="0"/>
              <w:bottom w:val="nil"/>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661"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二、其他费用清单</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rPr>
                <w:rFonts w:hint="default" w:ascii="Calibri" w:hAnsi="Calibri" w:cs="Calibri"/>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61" w:type="dxa"/>
            <w:gridSpan w:val="9"/>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1、暂列金</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小计3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9"/>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 w:hAnsi="??" w:eastAsia="??" w:cs="??"/>
                <w:b/>
                <w:bCs/>
                <w:i w:val="0"/>
                <w:iCs w:val="0"/>
                <w:color w:val="000000"/>
                <w:sz w:val="22"/>
                <w:szCs w:val="22"/>
                <w:highlight w:val="none"/>
                <w:u w:val="none"/>
              </w:rPr>
            </w:pPr>
            <w:r>
              <w:rPr>
                <w:rFonts w:hint="default" w:ascii="??" w:hAnsi="??" w:eastAsia="??" w:cs="??"/>
                <w:b/>
                <w:bCs/>
                <w:i w:val="0"/>
                <w:iCs w:val="0"/>
                <w:color w:val="000000"/>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Calibri" w:hAnsi="Calibri" w:cs="Calibri"/>
                <w:b/>
                <w:bCs/>
                <w:i w:val="0"/>
                <w:iCs w:val="0"/>
                <w:color w:val="000000"/>
                <w:sz w:val="22"/>
                <w:szCs w:val="22"/>
                <w:highlight w:val="none"/>
                <w:u w:val="none"/>
              </w:rPr>
            </w:pPr>
          </w:p>
        </w:tc>
      </w:tr>
    </w:tbl>
    <w:p>
      <w:pPr>
        <w:pStyle w:val="2"/>
        <w:rPr>
          <w:rFonts w:hint="eastAsia"/>
          <w:highlight w:val="none"/>
        </w:rPr>
      </w:pPr>
    </w:p>
    <w:p>
      <w:pPr>
        <w:pStyle w:val="4"/>
        <w:rPr>
          <w:rFonts w:hint="eastAsia"/>
          <w:highlight w:val="none"/>
        </w:rPr>
      </w:pPr>
    </w:p>
    <w:p>
      <w:pPr>
        <w:pStyle w:val="4"/>
        <w:rPr>
          <w:rFonts w:hint="default"/>
          <w:b/>
          <w:bCs/>
          <w:sz w:val="28"/>
          <w:szCs w:val="28"/>
          <w:highlight w:val="none"/>
          <w:lang w:val="en-US" w:eastAsia="zh-CN"/>
        </w:rPr>
      </w:pPr>
      <w:r>
        <w:rPr>
          <w:rFonts w:hint="eastAsia"/>
          <w:b/>
          <w:bCs/>
          <w:sz w:val="28"/>
          <w:szCs w:val="28"/>
          <w:highlight w:val="none"/>
          <w:lang w:val="en-US" w:eastAsia="zh-CN"/>
        </w:rPr>
        <w:t>注：1.报价清单Excel格式须附U盘提供评审。</w:t>
      </w:r>
    </w:p>
    <w:p>
      <w:pPr>
        <w:pStyle w:val="4"/>
        <w:rPr>
          <w:rFonts w:hint="eastAsia"/>
          <w:highlight w:val="none"/>
        </w:rPr>
      </w:pPr>
    </w:p>
    <w:p>
      <w:pPr>
        <w:pStyle w:val="4"/>
        <w:rPr>
          <w:rFonts w:hint="eastAsia"/>
          <w:highlight w:val="none"/>
        </w:rPr>
      </w:pPr>
    </w:p>
    <w:p>
      <w:pPr>
        <w:pStyle w:val="4"/>
        <w:ind w:left="0" w:leftChars="0" w:firstLine="0" w:firstLineChars="0"/>
        <w:rPr>
          <w:rFonts w:hint="eastAsia"/>
          <w:highlight w:val="none"/>
        </w:rPr>
      </w:pPr>
    </w:p>
    <w:p>
      <w:pPr>
        <w:pStyle w:val="4"/>
        <w:rPr>
          <w:rFonts w:hint="eastAsia"/>
          <w:highlight w:val="none"/>
        </w:rPr>
      </w:pPr>
    </w:p>
    <w:p>
      <w:pPr>
        <w:widowControl/>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pStyle w:val="4"/>
        <w:ind w:left="0" w:leftChars="0" w:firstLine="0" w:firstLineChars="0"/>
        <w:rPr>
          <w:rFonts w:hint="eastAsia" w:ascii="宋体" w:hAnsi="宋体" w:cs="Arial"/>
          <w:b/>
          <w:bCs/>
          <w:kern w:val="0"/>
          <w:sz w:val="36"/>
          <w:szCs w:val="36"/>
          <w:highlight w:val="none"/>
        </w:rPr>
      </w:pPr>
    </w:p>
    <w:p>
      <w:pPr>
        <w:pStyle w:val="2"/>
        <w:ind w:left="0" w:leftChars="0" w:firstLine="0" w:firstLineChars="0"/>
        <w:rPr>
          <w:rFonts w:hint="eastAsia"/>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7"/>
        </w:numPr>
        <w:tabs>
          <w:tab w:val="left" w:pos="0"/>
          <w:tab w:val="left" w:pos="993"/>
          <w:tab w:val="left" w:pos="1134"/>
        </w:tabs>
        <w:snapToGrid w:val="0"/>
        <w:spacing w:line="400" w:lineRule="exact"/>
        <w:ind w:left="-60" w:leftChars="0" w:firstLine="480" w:firstLineChars="0"/>
        <w:jc w:val="left"/>
        <w:rPr>
          <w:rFonts w:eastAsia="仿宋"/>
          <w:sz w:val="28"/>
          <w:szCs w:val="28"/>
          <w:highlight w:val="none"/>
          <w:u w:val="single"/>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7"/>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rFonts w:hint="eastAsia"/>
          <w:b/>
          <w:bCs/>
          <w:sz w:val="24"/>
          <w:highlight w:val="none"/>
          <w:lang w:val="en-US" w:eastAsia="zh-CN"/>
        </w:rPr>
        <w:t>9</w:t>
      </w:r>
      <w:r>
        <w:rPr>
          <w:b/>
          <w:bCs/>
          <w:sz w:val="24"/>
          <w:highlight w:val="none"/>
        </w:rPr>
        <w:t>、本项目工程量清单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为我公司的法定代表人授权委托代理人，以本公司的名义参加福建省高速公路养护工程有限公司项目经理部一的</w:t>
      </w:r>
      <w:r>
        <w:rPr>
          <w:rFonts w:hint="eastAsia" w:ascii="仿宋_GB2312" w:eastAsia="仿宋_GB2312"/>
          <w:sz w:val="24"/>
          <w:highlight w:val="none"/>
          <w:u w:val="single"/>
          <w:lang w:eastAsia="zh-CN"/>
        </w:rPr>
        <w:t>福建智慧高速联合创新实验室项目</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spacing w:line="600" w:lineRule="exact"/>
        <w:ind w:firstLine="0"/>
        <w:rPr>
          <w:rFonts w:hint="eastAsia" w:ascii="仿宋_GB2312" w:hAnsi="宋体" w:eastAsia="仿宋_GB2312"/>
          <w:b/>
          <w:sz w:val="32"/>
          <w:szCs w:val="32"/>
          <w:highlight w:val="none"/>
        </w:rPr>
      </w:pPr>
    </w:p>
    <w:p>
      <w:pPr>
        <w:pStyle w:val="7"/>
        <w:spacing w:line="600" w:lineRule="exact"/>
        <w:ind w:firstLine="643" w:firstLineChars="200"/>
        <w:jc w:val="left"/>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注：附</w:t>
      </w:r>
      <w:r>
        <w:rPr>
          <w:rFonts w:ascii="仿宋_GB2312" w:hAnsi="宋体" w:eastAsia="仿宋_GB2312"/>
          <w:b/>
          <w:sz w:val="32"/>
          <w:szCs w:val="32"/>
          <w:highlight w:val="none"/>
        </w:rPr>
        <w:t>合格有效的项目负责人的</w:t>
      </w:r>
      <w:r>
        <w:rPr>
          <w:rFonts w:hint="eastAsia" w:ascii="仿宋_GB2312" w:hAnsi="宋体" w:eastAsia="仿宋_GB2312"/>
          <w:b/>
          <w:sz w:val="32"/>
          <w:szCs w:val="32"/>
          <w:highlight w:val="none"/>
        </w:rPr>
        <w:t>中级职称证件复印件、身份证复印件</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、资质证书</w:t>
      </w:r>
    </w:p>
    <w:p>
      <w:pPr>
        <w:widowControl/>
        <w:spacing w:line="700" w:lineRule="exact"/>
        <w:ind w:firstLine="643" w:firstLineChars="200"/>
        <w:textAlignment w:val="center"/>
        <w:outlineLvl w:val="1"/>
        <w:rPr>
          <w:rFonts w:ascii="仿宋_GB2312" w:eastAsia="仿宋_GB2312"/>
          <w:b/>
          <w:sz w:val="36"/>
          <w:szCs w:val="36"/>
          <w:highlight w:val="none"/>
        </w:rPr>
      </w:pPr>
      <w:r>
        <w:rPr>
          <w:rFonts w:hint="eastAsia" w:ascii="仿宋_GB2312" w:hAnsi="宋体" w:eastAsia="仿宋_GB2312"/>
          <w:b/>
          <w:sz w:val="32"/>
          <w:szCs w:val="32"/>
          <w:highlight w:val="none"/>
        </w:rPr>
        <w:t>将资质证书（副本）复印件（加盖公章）作为证明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widowControl w:val="0"/>
        <w:numPr>
          <w:ilvl w:val="0"/>
          <w:numId w:val="0"/>
        </w:numPr>
        <w:adjustRightInd w:val="0"/>
        <w:spacing w:line="600" w:lineRule="exact"/>
        <w:jc w:val="both"/>
        <w:textAlignment w:val="baseline"/>
        <w:rPr>
          <w:rFonts w:hint="default"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8、技术方案</w:t>
      </w:r>
    </w:p>
    <w:p>
      <w:pPr>
        <w:pStyle w:val="7"/>
        <w:numPr>
          <w:ilvl w:val="0"/>
          <w:numId w:val="0"/>
        </w:numPr>
        <w:spacing w:line="700" w:lineRule="exact"/>
        <w:ind w:firstLine="643" w:firstLineChars="20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采用U盘提供</w:t>
      </w:r>
    </w:p>
    <w:p>
      <w:pPr>
        <w:pStyle w:val="7"/>
        <w:widowControl w:val="0"/>
        <w:numPr>
          <w:ilvl w:val="0"/>
          <w:numId w:val="0"/>
        </w:numPr>
        <w:adjustRightInd w:val="0"/>
        <w:spacing w:line="600" w:lineRule="exact"/>
        <w:jc w:val="center"/>
        <w:textAlignment w:val="baseline"/>
        <w:rPr>
          <w:rFonts w:hint="default" w:ascii="仿宋_GB2312" w:hAnsi="宋体" w:eastAsia="仿宋_GB2312"/>
          <w:b/>
          <w:sz w:val="32"/>
          <w:szCs w:val="32"/>
          <w:highlight w:val="none"/>
          <w:lang w:val="en-US" w:eastAsia="zh-CN"/>
        </w:rPr>
      </w:pPr>
    </w:p>
    <w:p>
      <w:pPr>
        <w:pStyle w:val="7"/>
        <w:spacing w:line="600" w:lineRule="exact"/>
        <w:ind w:firstLine="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  </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jc w:val="center"/>
        <w:rPr>
          <w:rFonts w:ascii="仿宋_GB2312" w:eastAsia="仿宋_GB2312"/>
          <w:b/>
          <w:sz w:val="30"/>
          <w:szCs w:val="30"/>
          <w:highlight w:val="none"/>
        </w:rPr>
      </w:pPr>
    </w:p>
    <w:p>
      <w:pPr>
        <w:pStyle w:val="7"/>
        <w:spacing w:line="600" w:lineRule="exact"/>
        <w:ind w:firstLine="0"/>
        <w:rPr>
          <w:rFonts w:ascii="仿宋_GB2312" w:eastAsia="仿宋_GB2312"/>
          <w:b/>
          <w:sz w:val="30"/>
          <w:szCs w:val="30"/>
          <w:highlight w:val="none"/>
        </w:rPr>
      </w:pPr>
    </w:p>
    <w:p>
      <w:pPr>
        <w:pStyle w:val="7"/>
        <w:spacing w:line="600" w:lineRule="exact"/>
        <w:ind w:firstLine="0"/>
        <w:rPr>
          <w:rFonts w:ascii="仿宋_GB2312" w:eastAsia="仿宋_GB2312"/>
          <w:b/>
          <w:sz w:val="30"/>
          <w:szCs w:val="30"/>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rPr>
        <w:t>八、报价保证金退还申请书</w:t>
      </w:r>
    </w:p>
    <w:p>
      <w:pPr>
        <w:rPr>
          <w:rFonts w:ascii="仿宋_GB2312" w:eastAsia="仿宋_GB2312"/>
          <w:sz w:val="24"/>
          <w:highlight w:val="none"/>
        </w:rPr>
      </w:pPr>
      <w:r>
        <w:rPr>
          <w:rFonts w:hint="eastAsia" w:ascii="仿宋_GB2312" w:eastAsia="仿宋_GB2312"/>
          <w:sz w:val="24"/>
          <w:highlight w:val="none"/>
        </w:rPr>
        <w:t>福建省高速公路养护工程有限公司项目经理部一：</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2022</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eastAsia="zh-CN"/>
        </w:rPr>
        <w:t>福建智慧高速联合创新实验室项目</w:t>
      </w:r>
      <w:r>
        <w:rPr>
          <w:rFonts w:hint="eastAsia" w:ascii="仿宋_GB2312" w:eastAsia="仿宋_GB2312"/>
          <w:sz w:val="24"/>
          <w:highlight w:val="none"/>
        </w:rPr>
        <w:t>询价采购报价，交纳报价保证金人民币</w:t>
      </w:r>
      <w:r>
        <w:rPr>
          <w:rFonts w:hint="eastAsia" w:ascii="仿宋_GB2312" w:eastAsia="仿宋_GB2312"/>
          <w:sz w:val="24"/>
          <w:highlight w:val="none"/>
          <w:u w:val="single"/>
          <w:lang w:val="en-US" w:eastAsia="zh-CN"/>
        </w:rPr>
        <w:t>贰</w:t>
      </w:r>
      <w:r>
        <w:rPr>
          <w:rFonts w:hint="eastAsia" w:ascii="仿宋_GB2312" w:eastAsia="仿宋_GB2312"/>
          <w:sz w:val="24"/>
          <w:highlight w:val="none"/>
          <w:u w:val="single"/>
        </w:rPr>
        <w:t>万元整</w:t>
      </w:r>
      <w:r>
        <w:rPr>
          <w:rFonts w:hint="eastAsia" w:ascii="仿宋_GB2312" w:eastAsia="仿宋_GB2312"/>
          <w:sz w:val="24"/>
          <w:highlight w:val="none"/>
        </w:rPr>
        <w:t>（¥</w:t>
      </w:r>
      <w:r>
        <w:rPr>
          <w:rFonts w:hint="eastAsia" w:ascii="仿宋_GB2312" w:eastAsia="仿宋_GB2312"/>
          <w:sz w:val="24"/>
          <w:highlight w:val="none"/>
          <w:u w:val="single"/>
          <w:lang w:val="en-US" w:eastAsia="zh-CN"/>
        </w:rPr>
        <w:t>2</w:t>
      </w:r>
      <w:r>
        <w:rPr>
          <w:rFonts w:hint="eastAsia" w:ascii="仿宋_GB2312" w:eastAsia="仿宋_GB2312"/>
          <w:sz w:val="24"/>
          <w:highlight w:val="none"/>
          <w:u w:val="single"/>
        </w:rPr>
        <w:t>0000</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2022年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D75842C"/>
    <w:multiLevelType w:val="singleLevel"/>
    <w:tmpl w:val="9D75842C"/>
    <w:lvl w:ilvl="0" w:tentative="0">
      <w:start w:val="1"/>
      <w:numFmt w:val="decimal"/>
      <w:lvlText w:val="%1."/>
      <w:lvlJc w:val="left"/>
      <w:pPr>
        <w:tabs>
          <w:tab w:val="left" w:pos="312"/>
        </w:tabs>
      </w:pPr>
    </w:lvl>
  </w:abstractNum>
  <w:abstractNum w:abstractNumId="2">
    <w:nsid w:val="E9952DF8"/>
    <w:multiLevelType w:val="singleLevel"/>
    <w:tmpl w:val="E9952DF8"/>
    <w:lvl w:ilvl="0" w:tentative="0">
      <w:start w:val="1"/>
      <w:numFmt w:val="decimal"/>
      <w:suff w:val="nothing"/>
      <w:lvlText w:val="%1、"/>
      <w:lvlJc w:val="left"/>
    </w:lvl>
  </w:abstractNum>
  <w:abstractNum w:abstractNumId="3">
    <w:nsid w:val="F6128245"/>
    <w:multiLevelType w:val="singleLevel"/>
    <w:tmpl w:val="F6128245"/>
    <w:lvl w:ilvl="0" w:tentative="0">
      <w:start w:val="1"/>
      <w:numFmt w:val="decimal"/>
      <w:lvlText w:val="%1."/>
      <w:lvlJc w:val="left"/>
      <w:pPr>
        <w:tabs>
          <w:tab w:val="left" w:pos="312"/>
        </w:tabs>
      </w:pPr>
    </w:lvl>
  </w:abstractNum>
  <w:abstractNum w:abstractNumId="4">
    <w:nsid w:val="FF241995"/>
    <w:multiLevelType w:val="singleLevel"/>
    <w:tmpl w:val="FF241995"/>
    <w:lvl w:ilvl="0" w:tentative="0">
      <w:start w:val="2"/>
      <w:numFmt w:val="decimal"/>
      <w:suff w:val="nothing"/>
      <w:lvlText w:val="%1、"/>
      <w:lvlJc w:val="left"/>
    </w:lvl>
  </w:abstractNum>
  <w:abstractNum w:abstractNumId="5">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3A222942"/>
    <w:multiLevelType w:val="singleLevel"/>
    <w:tmpl w:val="3A222942"/>
    <w:lvl w:ilvl="0" w:tentative="0">
      <w:start w:val="1"/>
      <w:numFmt w:val="decimal"/>
      <w:suff w:val="nothing"/>
      <w:lvlText w:val="（%1）"/>
      <w:lvlJc w:val="left"/>
    </w:lvl>
  </w:abstractNum>
  <w:abstractNum w:abstractNumId="7">
    <w:nsid w:val="3F0AE426"/>
    <w:multiLevelType w:val="singleLevel"/>
    <w:tmpl w:val="3F0AE426"/>
    <w:lvl w:ilvl="0" w:tentative="0">
      <w:start w:val="4"/>
      <w:numFmt w:val="chineseCounting"/>
      <w:suff w:val="nothing"/>
      <w:lvlText w:val="%1、"/>
      <w:lvlJc w:val="left"/>
      <w:rPr>
        <w:rFonts w:hint="eastAsia"/>
      </w:rPr>
    </w:lvl>
  </w:abstractNum>
  <w:abstractNum w:abstractNumId="8">
    <w:nsid w:val="4A4A9A46"/>
    <w:multiLevelType w:val="singleLevel"/>
    <w:tmpl w:val="4A4A9A46"/>
    <w:lvl w:ilvl="0" w:tentative="0">
      <w:start w:val="9"/>
      <w:numFmt w:val="chineseCounting"/>
      <w:suff w:val="nothing"/>
      <w:lvlText w:val="%1、"/>
      <w:lvlJc w:val="left"/>
      <w:rPr>
        <w:rFonts w:hint="eastAsia"/>
      </w:rPr>
    </w:lvl>
  </w:abstractNum>
  <w:abstractNum w:abstractNumId="9">
    <w:nsid w:val="541DA2C7"/>
    <w:multiLevelType w:val="singleLevel"/>
    <w:tmpl w:val="541DA2C7"/>
    <w:lvl w:ilvl="0" w:tentative="0">
      <w:start w:val="5"/>
      <w:numFmt w:val="chineseCounting"/>
      <w:suff w:val="nothing"/>
      <w:lvlText w:val="%1、"/>
      <w:lvlJc w:val="left"/>
      <w:rPr>
        <w:rFonts w:hint="eastAsia"/>
      </w:rPr>
    </w:lvl>
  </w:abstractNum>
  <w:num w:numId="1">
    <w:abstractNumId w:val="5"/>
  </w:num>
  <w:num w:numId="2">
    <w:abstractNumId w:val="8"/>
  </w:num>
  <w:num w:numId="3">
    <w:abstractNumId w:val="1"/>
  </w:num>
  <w:num w:numId="4">
    <w:abstractNumId w:val="6"/>
  </w:num>
  <w:num w:numId="5">
    <w:abstractNumId w:val="7"/>
  </w:num>
  <w:num w:numId="6">
    <w:abstractNumId w:val="9"/>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25C9C"/>
    <w:rsid w:val="00043EC0"/>
    <w:rsid w:val="00053C73"/>
    <w:rsid w:val="00070249"/>
    <w:rsid w:val="00071610"/>
    <w:rsid w:val="00086720"/>
    <w:rsid w:val="00086A59"/>
    <w:rsid w:val="000B0E9F"/>
    <w:rsid w:val="000C223F"/>
    <w:rsid w:val="000D3159"/>
    <w:rsid w:val="000F4DA2"/>
    <w:rsid w:val="000F7537"/>
    <w:rsid w:val="00114237"/>
    <w:rsid w:val="00117C1A"/>
    <w:rsid w:val="0014215D"/>
    <w:rsid w:val="00155323"/>
    <w:rsid w:val="00172A27"/>
    <w:rsid w:val="001A0AAC"/>
    <w:rsid w:val="001A4453"/>
    <w:rsid w:val="001E2D6D"/>
    <w:rsid w:val="001E7078"/>
    <w:rsid w:val="00206235"/>
    <w:rsid w:val="0022415E"/>
    <w:rsid w:val="00225105"/>
    <w:rsid w:val="002274DF"/>
    <w:rsid w:val="00235213"/>
    <w:rsid w:val="00276290"/>
    <w:rsid w:val="00294D2B"/>
    <w:rsid w:val="002D4F17"/>
    <w:rsid w:val="002E176E"/>
    <w:rsid w:val="002E30DF"/>
    <w:rsid w:val="002F4098"/>
    <w:rsid w:val="002F6CED"/>
    <w:rsid w:val="002F7014"/>
    <w:rsid w:val="0031516D"/>
    <w:rsid w:val="003158F5"/>
    <w:rsid w:val="003477C0"/>
    <w:rsid w:val="00360635"/>
    <w:rsid w:val="00397576"/>
    <w:rsid w:val="003A45C5"/>
    <w:rsid w:val="003B7312"/>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05970"/>
    <w:rsid w:val="0064101E"/>
    <w:rsid w:val="006512F7"/>
    <w:rsid w:val="006702AB"/>
    <w:rsid w:val="00690AA8"/>
    <w:rsid w:val="00693DE9"/>
    <w:rsid w:val="006B537C"/>
    <w:rsid w:val="006C61DB"/>
    <w:rsid w:val="006C769A"/>
    <w:rsid w:val="006E67D6"/>
    <w:rsid w:val="006F712B"/>
    <w:rsid w:val="0072190F"/>
    <w:rsid w:val="0074544D"/>
    <w:rsid w:val="00776327"/>
    <w:rsid w:val="007A0408"/>
    <w:rsid w:val="007B4256"/>
    <w:rsid w:val="007C4C9C"/>
    <w:rsid w:val="007D2B98"/>
    <w:rsid w:val="007D4091"/>
    <w:rsid w:val="007E0E9E"/>
    <w:rsid w:val="00801F6D"/>
    <w:rsid w:val="00811CA2"/>
    <w:rsid w:val="00825283"/>
    <w:rsid w:val="00827610"/>
    <w:rsid w:val="00891E30"/>
    <w:rsid w:val="00893EB1"/>
    <w:rsid w:val="008A22F1"/>
    <w:rsid w:val="008A6C5D"/>
    <w:rsid w:val="008D2EB6"/>
    <w:rsid w:val="00914F2F"/>
    <w:rsid w:val="0091739B"/>
    <w:rsid w:val="00920E0A"/>
    <w:rsid w:val="00953F5A"/>
    <w:rsid w:val="0096749D"/>
    <w:rsid w:val="00982D86"/>
    <w:rsid w:val="009879B3"/>
    <w:rsid w:val="009B2EC4"/>
    <w:rsid w:val="009E0B4C"/>
    <w:rsid w:val="00A0408D"/>
    <w:rsid w:val="00A048D2"/>
    <w:rsid w:val="00A239AF"/>
    <w:rsid w:val="00A332FB"/>
    <w:rsid w:val="00A64D93"/>
    <w:rsid w:val="00AC61EC"/>
    <w:rsid w:val="00AD712B"/>
    <w:rsid w:val="00AF2F90"/>
    <w:rsid w:val="00B06561"/>
    <w:rsid w:val="00B16A94"/>
    <w:rsid w:val="00B23A8B"/>
    <w:rsid w:val="00B37A58"/>
    <w:rsid w:val="00B43A11"/>
    <w:rsid w:val="00B47A55"/>
    <w:rsid w:val="00B5080A"/>
    <w:rsid w:val="00B578FD"/>
    <w:rsid w:val="00B66E79"/>
    <w:rsid w:val="00B725B0"/>
    <w:rsid w:val="00B87DC4"/>
    <w:rsid w:val="00BD049D"/>
    <w:rsid w:val="00C455E2"/>
    <w:rsid w:val="00C45D29"/>
    <w:rsid w:val="00C658A4"/>
    <w:rsid w:val="00C9346B"/>
    <w:rsid w:val="00CC3208"/>
    <w:rsid w:val="00CD0F45"/>
    <w:rsid w:val="00CD1BA4"/>
    <w:rsid w:val="00CF38FC"/>
    <w:rsid w:val="00D55287"/>
    <w:rsid w:val="00D575BC"/>
    <w:rsid w:val="00D8442D"/>
    <w:rsid w:val="00D85894"/>
    <w:rsid w:val="00D943B8"/>
    <w:rsid w:val="00DA1D01"/>
    <w:rsid w:val="00DD1796"/>
    <w:rsid w:val="00DD3ED6"/>
    <w:rsid w:val="00DD7CD7"/>
    <w:rsid w:val="00E02DA9"/>
    <w:rsid w:val="00E30375"/>
    <w:rsid w:val="00E409B7"/>
    <w:rsid w:val="00E52F1A"/>
    <w:rsid w:val="00E56FD9"/>
    <w:rsid w:val="00E62218"/>
    <w:rsid w:val="00E97311"/>
    <w:rsid w:val="00EB389D"/>
    <w:rsid w:val="00EB77E1"/>
    <w:rsid w:val="00EC4C23"/>
    <w:rsid w:val="00EE0430"/>
    <w:rsid w:val="00EE2BB1"/>
    <w:rsid w:val="00F01E01"/>
    <w:rsid w:val="00F03087"/>
    <w:rsid w:val="00F03BD4"/>
    <w:rsid w:val="00F04071"/>
    <w:rsid w:val="00FA691E"/>
    <w:rsid w:val="00FB6479"/>
    <w:rsid w:val="00FE34DC"/>
    <w:rsid w:val="01107146"/>
    <w:rsid w:val="01314144"/>
    <w:rsid w:val="014D56AE"/>
    <w:rsid w:val="015846B4"/>
    <w:rsid w:val="016C0F02"/>
    <w:rsid w:val="01853E11"/>
    <w:rsid w:val="01A51F4F"/>
    <w:rsid w:val="01C330A6"/>
    <w:rsid w:val="01D603CB"/>
    <w:rsid w:val="02B86242"/>
    <w:rsid w:val="033D767D"/>
    <w:rsid w:val="03471D59"/>
    <w:rsid w:val="035F4E16"/>
    <w:rsid w:val="03A06E4A"/>
    <w:rsid w:val="03CA35A9"/>
    <w:rsid w:val="03D97FD5"/>
    <w:rsid w:val="04064A9B"/>
    <w:rsid w:val="04157AE7"/>
    <w:rsid w:val="047B5B29"/>
    <w:rsid w:val="05A607FA"/>
    <w:rsid w:val="05B63FA2"/>
    <w:rsid w:val="05B668C1"/>
    <w:rsid w:val="05BC4BB2"/>
    <w:rsid w:val="05FA5344"/>
    <w:rsid w:val="06131C77"/>
    <w:rsid w:val="066A231B"/>
    <w:rsid w:val="06D116AD"/>
    <w:rsid w:val="07C372B0"/>
    <w:rsid w:val="08075635"/>
    <w:rsid w:val="085C6F55"/>
    <w:rsid w:val="087607EC"/>
    <w:rsid w:val="09274FDA"/>
    <w:rsid w:val="092917FE"/>
    <w:rsid w:val="09396BBE"/>
    <w:rsid w:val="094259E1"/>
    <w:rsid w:val="09763D3D"/>
    <w:rsid w:val="09CD2A0B"/>
    <w:rsid w:val="0A802455"/>
    <w:rsid w:val="0ADC2637"/>
    <w:rsid w:val="0AF6038A"/>
    <w:rsid w:val="0B01008D"/>
    <w:rsid w:val="0B132C7D"/>
    <w:rsid w:val="0B5F4483"/>
    <w:rsid w:val="0C135BDE"/>
    <w:rsid w:val="0C3A69B5"/>
    <w:rsid w:val="0C7A7F87"/>
    <w:rsid w:val="0D1E3816"/>
    <w:rsid w:val="0D2A4696"/>
    <w:rsid w:val="0E6A1AAE"/>
    <w:rsid w:val="0E83790E"/>
    <w:rsid w:val="0ED00C08"/>
    <w:rsid w:val="0F1848EF"/>
    <w:rsid w:val="0F33159E"/>
    <w:rsid w:val="0F970333"/>
    <w:rsid w:val="103A63C3"/>
    <w:rsid w:val="108B4FBD"/>
    <w:rsid w:val="10CB59DE"/>
    <w:rsid w:val="10DE05C4"/>
    <w:rsid w:val="11884ACC"/>
    <w:rsid w:val="124D2729"/>
    <w:rsid w:val="12A25A6E"/>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7285268"/>
    <w:rsid w:val="172A506C"/>
    <w:rsid w:val="174F511B"/>
    <w:rsid w:val="17821D60"/>
    <w:rsid w:val="178E17D0"/>
    <w:rsid w:val="186770D6"/>
    <w:rsid w:val="189D4EA1"/>
    <w:rsid w:val="18EC7B5E"/>
    <w:rsid w:val="18F42E69"/>
    <w:rsid w:val="19230CA9"/>
    <w:rsid w:val="196C7223"/>
    <w:rsid w:val="19994397"/>
    <w:rsid w:val="1A7C7C3D"/>
    <w:rsid w:val="1A8175FE"/>
    <w:rsid w:val="1AF40507"/>
    <w:rsid w:val="1B2733AE"/>
    <w:rsid w:val="1B774426"/>
    <w:rsid w:val="1B830500"/>
    <w:rsid w:val="1BAA6025"/>
    <w:rsid w:val="1C1D5137"/>
    <w:rsid w:val="1C2E2C69"/>
    <w:rsid w:val="1CF55952"/>
    <w:rsid w:val="1D49331C"/>
    <w:rsid w:val="1D514E6A"/>
    <w:rsid w:val="1E524C91"/>
    <w:rsid w:val="1E56367F"/>
    <w:rsid w:val="1EA77EC3"/>
    <w:rsid w:val="1F0B1A70"/>
    <w:rsid w:val="1F4B03E7"/>
    <w:rsid w:val="1FA31918"/>
    <w:rsid w:val="1FEE3617"/>
    <w:rsid w:val="20DC4649"/>
    <w:rsid w:val="20F36C00"/>
    <w:rsid w:val="20FF6B0C"/>
    <w:rsid w:val="21060EB6"/>
    <w:rsid w:val="21607B96"/>
    <w:rsid w:val="21BB0AB3"/>
    <w:rsid w:val="21C30155"/>
    <w:rsid w:val="21C50DFA"/>
    <w:rsid w:val="21E312FF"/>
    <w:rsid w:val="221548E5"/>
    <w:rsid w:val="22171313"/>
    <w:rsid w:val="22727E47"/>
    <w:rsid w:val="22927209"/>
    <w:rsid w:val="23243FBD"/>
    <w:rsid w:val="232A50E3"/>
    <w:rsid w:val="233E28EF"/>
    <w:rsid w:val="2369313B"/>
    <w:rsid w:val="23C059FD"/>
    <w:rsid w:val="23C30AC5"/>
    <w:rsid w:val="23D55530"/>
    <w:rsid w:val="253E42CC"/>
    <w:rsid w:val="25415A40"/>
    <w:rsid w:val="2551598C"/>
    <w:rsid w:val="259A07AD"/>
    <w:rsid w:val="25C96FD7"/>
    <w:rsid w:val="25D050CF"/>
    <w:rsid w:val="25F52A64"/>
    <w:rsid w:val="265177D4"/>
    <w:rsid w:val="26721375"/>
    <w:rsid w:val="26726012"/>
    <w:rsid w:val="26A02D8C"/>
    <w:rsid w:val="26B11081"/>
    <w:rsid w:val="27054342"/>
    <w:rsid w:val="28060F58"/>
    <w:rsid w:val="289C06A1"/>
    <w:rsid w:val="289D3DD5"/>
    <w:rsid w:val="28E1656D"/>
    <w:rsid w:val="292A511A"/>
    <w:rsid w:val="29B47B03"/>
    <w:rsid w:val="29B77593"/>
    <w:rsid w:val="29C10E39"/>
    <w:rsid w:val="2A4239F7"/>
    <w:rsid w:val="2ABB7EB5"/>
    <w:rsid w:val="2B9F0A9D"/>
    <w:rsid w:val="2CB05D83"/>
    <w:rsid w:val="2CC0612A"/>
    <w:rsid w:val="2CCF1299"/>
    <w:rsid w:val="2D3A3F47"/>
    <w:rsid w:val="2DB6773D"/>
    <w:rsid w:val="2E275F08"/>
    <w:rsid w:val="2EA26FFA"/>
    <w:rsid w:val="2ED51080"/>
    <w:rsid w:val="2EE240CA"/>
    <w:rsid w:val="2F19361A"/>
    <w:rsid w:val="2F200DA5"/>
    <w:rsid w:val="2F421F66"/>
    <w:rsid w:val="2F677480"/>
    <w:rsid w:val="2F8F3F29"/>
    <w:rsid w:val="2FBE100E"/>
    <w:rsid w:val="2FEE2A84"/>
    <w:rsid w:val="2FFF10AF"/>
    <w:rsid w:val="302D4CBE"/>
    <w:rsid w:val="309A0B93"/>
    <w:rsid w:val="30B67C18"/>
    <w:rsid w:val="30BA7500"/>
    <w:rsid w:val="30D44F69"/>
    <w:rsid w:val="320D3D53"/>
    <w:rsid w:val="32A77B84"/>
    <w:rsid w:val="32D30162"/>
    <w:rsid w:val="335D37FF"/>
    <w:rsid w:val="33FF768C"/>
    <w:rsid w:val="340E1A1A"/>
    <w:rsid w:val="347A299D"/>
    <w:rsid w:val="34E64CF1"/>
    <w:rsid w:val="35040A42"/>
    <w:rsid w:val="356F3979"/>
    <w:rsid w:val="36292162"/>
    <w:rsid w:val="36643018"/>
    <w:rsid w:val="36731EFF"/>
    <w:rsid w:val="36AD2EE7"/>
    <w:rsid w:val="36B078B6"/>
    <w:rsid w:val="376722CE"/>
    <w:rsid w:val="378D2EEE"/>
    <w:rsid w:val="3798733E"/>
    <w:rsid w:val="37BC1633"/>
    <w:rsid w:val="385950D4"/>
    <w:rsid w:val="38B12B58"/>
    <w:rsid w:val="38C831FE"/>
    <w:rsid w:val="390206F4"/>
    <w:rsid w:val="39027D53"/>
    <w:rsid w:val="39127E87"/>
    <w:rsid w:val="39167539"/>
    <w:rsid w:val="39314CC7"/>
    <w:rsid w:val="39322E69"/>
    <w:rsid w:val="39491209"/>
    <w:rsid w:val="39B45B8F"/>
    <w:rsid w:val="3B1677E2"/>
    <w:rsid w:val="3B7146C9"/>
    <w:rsid w:val="3C832147"/>
    <w:rsid w:val="3D3008BF"/>
    <w:rsid w:val="3D4B28B2"/>
    <w:rsid w:val="3D6627BD"/>
    <w:rsid w:val="3D700B47"/>
    <w:rsid w:val="3D766955"/>
    <w:rsid w:val="3DA91D24"/>
    <w:rsid w:val="3DFE20B5"/>
    <w:rsid w:val="3E3D0FF4"/>
    <w:rsid w:val="3E782E72"/>
    <w:rsid w:val="3E7C640C"/>
    <w:rsid w:val="3EBC74B6"/>
    <w:rsid w:val="3EF31DAF"/>
    <w:rsid w:val="3F201494"/>
    <w:rsid w:val="40D20D91"/>
    <w:rsid w:val="41482DE1"/>
    <w:rsid w:val="41750305"/>
    <w:rsid w:val="41A94782"/>
    <w:rsid w:val="41E80F9D"/>
    <w:rsid w:val="42714483"/>
    <w:rsid w:val="43337D30"/>
    <w:rsid w:val="43DA1517"/>
    <w:rsid w:val="446327A5"/>
    <w:rsid w:val="45856D2B"/>
    <w:rsid w:val="458C3636"/>
    <w:rsid w:val="45EE0FB3"/>
    <w:rsid w:val="4612770C"/>
    <w:rsid w:val="46746F5B"/>
    <w:rsid w:val="46D87964"/>
    <w:rsid w:val="474E0FE2"/>
    <w:rsid w:val="477E3CBD"/>
    <w:rsid w:val="479D15E5"/>
    <w:rsid w:val="48017F2B"/>
    <w:rsid w:val="48561630"/>
    <w:rsid w:val="48733F90"/>
    <w:rsid w:val="491E6843"/>
    <w:rsid w:val="492179E6"/>
    <w:rsid w:val="492612C5"/>
    <w:rsid w:val="496613D2"/>
    <w:rsid w:val="4A163DDE"/>
    <w:rsid w:val="4AE223BF"/>
    <w:rsid w:val="4AEC002A"/>
    <w:rsid w:val="4B223D92"/>
    <w:rsid w:val="4B6550A2"/>
    <w:rsid w:val="4C233734"/>
    <w:rsid w:val="4C310D5F"/>
    <w:rsid w:val="4C7F2E52"/>
    <w:rsid w:val="4D7A191D"/>
    <w:rsid w:val="4D867D02"/>
    <w:rsid w:val="4DD41379"/>
    <w:rsid w:val="4DE620CD"/>
    <w:rsid w:val="4E287D72"/>
    <w:rsid w:val="4E5445BD"/>
    <w:rsid w:val="4E873E4C"/>
    <w:rsid w:val="4F3F5FA4"/>
    <w:rsid w:val="4F976DD1"/>
    <w:rsid w:val="4FD03F98"/>
    <w:rsid w:val="50437C24"/>
    <w:rsid w:val="509D023B"/>
    <w:rsid w:val="50A06EC7"/>
    <w:rsid w:val="50FE69D7"/>
    <w:rsid w:val="511E4CB5"/>
    <w:rsid w:val="516B1CDD"/>
    <w:rsid w:val="51952C61"/>
    <w:rsid w:val="519B0AAD"/>
    <w:rsid w:val="524A0F05"/>
    <w:rsid w:val="525E7E62"/>
    <w:rsid w:val="52C85AD9"/>
    <w:rsid w:val="53A64715"/>
    <w:rsid w:val="53E55E8D"/>
    <w:rsid w:val="54493310"/>
    <w:rsid w:val="552E274B"/>
    <w:rsid w:val="558C7F01"/>
    <w:rsid w:val="55CD4686"/>
    <w:rsid w:val="56335818"/>
    <w:rsid w:val="56352885"/>
    <w:rsid w:val="568A60F9"/>
    <w:rsid w:val="56E22F78"/>
    <w:rsid w:val="56EB21BE"/>
    <w:rsid w:val="56EF1513"/>
    <w:rsid w:val="56FE6458"/>
    <w:rsid w:val="5747756B"/>
    <w:rsid w:val="577757F8"/>
    <w:rsid w:val="579A2C0D"/>
    <w:rsid w:val="57C2687A"/>
    <w:rsid w:val="58024CC0"/>
    <w:rsid w:val="581B642B"/>
    <w:rsid w:val="5870198E"/>
    <w:rsid w:val="587D4DB6"/>
    <w:rsid w:val="58D77CEB"/>
    <w:rsid w:val="58FA4A01"/>
    <w:rsid w:val="590A1280"/>
    <w:rsid w:val="596A5D1B"/>
    <w:rsid w:val="598963F2"/>
    <w:rsid w:val="59D83ED9"/>
    <w:rsid w:val="5A221822"/>
    <w:rsid w:val="5A222577"/>
    <w:rsid w:val="5A240EA2"/>
    <w:rsid w:val="5A680474"/>
    <w:rsid w:val="5AA16323"/>
    <w:rsid w:val="5B051454"/>
    <w:rsid w:val="5B084EB9"/>
    <w:rsid w:val="5B544A3D"/>
    <w:rsid w:val="5BD21AD1"/>
    <w:rsid w:val="5C4F4DBE"/>
    <w:rsid w:val="5C9A79DE"/>
    <w:rsid w:val="5D501CEE"/>
    <w:rsid w:val="5DE01347"/>
    <w:rsid w:val="5DF30064"/>
    <w:rsid w:val="5E365973"/>
    <w:rsid w:val="5ED24FB8"/>
    <w:rsid w:val="5ED60BC0"/>
    <w:rsid w:val="5F005B80"/>
    <w:rsid w:val="5F2A2031"/>
    <w:rsid w:val="5F4C10D1"/>
    <w:rsid w:val="5F5B68F1"/>
    <w:rsid w:val="5F952CEF"/>
    <w:rsid w:val="5FA77D73"/>
    <w:rsid w:val="607834F5"/>
    <w:rsid w:val="60AF7DA6"/>
    <w:rsid w:val="60E37980"/>
    <w:rsid w:val="60FD1536"/>
    <w:rsid w:val="611347DE"/>
    <w:rsid w:val="613F0A5C"/>
    <w:rsid w:val="61777636"/>
    <w:rsid w:val="61C92653"/>
    <w:rsid w:val="61EB54FF"/>
    <w:rsid w:val="62916D9A"/>
    <w:rsid w:val="631D5AF8"/>
    <w:rsid w:val="63A01235"/>
    <w:rsid w:val="63B61CA6"/>
    <w:rsid w:val="642D51BD"/>
    <w:rsid w:val="645A66BA"/>
    <w:rsid w:val="64881D02"/>
    <w:rsid w:val="64954634"/>
    <w:rsid w:val="64A04CAF"/>
    <w:rsid w:val="64C87B18"/>
    <w:rsid w:val="654F34A0"/>
    <w:rsid w:val="65B4267A"/>
    <w:rsid w:val="66330F55"/>
    <w:rsid w:val="66643A42"/>
    <w:rsid w:val="66E3632D"/>
    <w:rsid w:val="67125B51"/>
    <w:rsid w:val="674E05C4"/>
    <w:rsid w:val="676825C3"/>
    <w:rsid w:val="677C33B2"/>
    <w:rsid w:val="6784772C"/>
    <w:rsid w:val="68853A70"/>
    <w:rsid w:val="68CB1480"/>
    <w:rsid w:val="69664D2A"/>
    <w:rsid w:val="69772BC8"/>
    <w:rsid w:val="69CB7E13"/>
    <w:rsid w:val="69E56C4B"/>
    <w:rsid w:val="6A1A479A"/>
    <w:rsid w:val="6A263F22"/>
    <w:rsid w:val="6ABF1D39"/>
    <w:rsid w:val="6AF21FDB"/>
    <w:rsid w:val="6B1B4122"/>
    <w:rsid w:val="6B2E717F"/>
    <w:rsid w:val="6B801DDF"/>
    <w:rsid w:val="6BB93AB4"/>
    <w:rsid w:val="6BBF1117"/>
    <w:rsid w:val="6C454E91"/>
    <w:rsid w:val="6C71534C"/>
    <w:rsid w:val="6C7D36DC"/>
    <w:rsid w:val="6C934B33"/>
    <w:rsid w:val="6D4272BF"/>
    <w:rsid w:val="6D672B9F"/>
    <w:rsid w:val="6DD80E24"/>
    <w:rsid w:val="6E4678CD"/>
    <w:rsid w:val="6E4F29BD"/>
    <w:rsid w:val="6EC106ED"/>
    <w:rsid w:val="6EC95AFF"/>
    <w:rsid w:val="6EEB287A"/>
    <w:rsid w:val="6EFD5F01"/>
    <w:rsid w:val="6F3E6ED0"/>
    <w:rsid w:val="6F40255F"/>
    <w:rsid w:val="6F7211BC"/>
    <w:rsid w:val="6FAB5D2A"/>
    <w:rsid w:val="6FC05A2A"/>
    <w:rsid w:val="701A3DCF"/>
    <w:rsid w:val="704C7AF1"/>
    <w:rsid w:val="717958C4"/>
    <w:rsid w:val="72055D09"/>
    <w:rsid w:val="7251239D"/>
    <w:rsid w:val="731514EB"/>
    <w:rsid w:val="733E263C"/>
    <w:rsid w:val="735C1562"/>
    <w:rsid w:val="74320689"/>
    <w:rsid w:val="74444B19"/>
    <w:rsid w:val="744C59D1"/>
    <w:rsid w:val="744D69AF"/>
    <w:rsid w:val="74A4656A"/>
    <w:rsid w:val="74F4024E"/>
    <w:rsid w:val="75564116"/>
    <w:rsid w:val="75986535"/>
    <w:rsid w:val="759E7DB9"/>
    <w:rsid w:val="75B86217"/>
    <w:rsid w:val="75DC63C3"/>
    <w:rsid w:val="760A7432"/>
    <w:rsid w:val="7645180A"/>
    <w:rsid w:val="76726D86"/>
    <w:rsid w:val="77477C96"/>
    <w:rsid w:val="77562B8F"/>
    <w:rsid w:val="777A6523"/>
    <w:rsid w:val="77997712"/>
    <w:rsid w:val="77BB72DA"/>
    <w:rsid w:val="77C20FE1"/>
    <w:rsid w:val="77CE7697"/>
    <w:rsid w:val="78363656"/>
    <w:rsid w:val="78917090"/>
    <w:rsid w:val="79256FE8"/>
    <w:rsid w:val="795F7A95"/>
    <w:rsid w:val="79AD5022"/>
    <w:rsid w:val="79D17E7C"/>
    <w:rsid w:val="79FF6B82"/>
    <w:rsid w:val="7A774F04"/>
    <w:rsid w:val="7ACE604F"/>
    <w:rsid w:val="7AE07E5B"/>
    <w:rsid w:val="7AE66FC1"/>
    <w:rsid w:val="7AED2E7F"/>
    <w:rsid w:val="7B2E37DF"/>
    <w:rsid w:val="7B6B3867"/>
    <w:rsid w:val="7BB753FD"/>
    <w:rsid w:val="7BDD6401"/>
    <w:rsid w:val="7C8B0BA1"/>
    <w:rsid w:val="7CB03177"/>
    <w:rsid w:val="7CF130FA"/>
    <w:rsid w:val="7D02645C"/>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83</Pages>
  <Words>33423</Words>
  <Characters>43992</Characters>
  <Lines>179</Lines>
  <Paragraphs>50</Paragraphs>
  <TotalTime>36</TotalTime>
  <ScaleCrop>false</ScaleCrop>
  <LinksUpToDate>false</LinksUpToDate>
  <CharactersWithSpaces>46249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丽芳</cp:lastModifiedBy>
  <cp:lastPrinted>2022-08-30T03:08:00Z</cp:lastPrinted>
  <dcterms:modified xsi:type="dcterms:W3CDTF">2022-09-16T07:08:47Z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891BFA78435D49B0B96F270387FB0652</vt:lpwstr>
  </property>
</Properties>
</file>